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DF1" w:rsidRDefault="008A3DF4" w:rsidP="00A64DF1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C47456">
        <w:rPr>
          <w:rFonts w:ascii="Verdana" w:hAnsi="Verdana" w:cs="Times New Roman"/>
          <w:b/>
          <w:sz w:val="20"/>
          <w:szCs w:val="20"/>
        </w:rPr>
        <w:t>Предложение на У</w:t>
      </w:r>
      <w:r w:rsidR="00DD7EB0" w:rsidRPr="00C47456">
        <w:rPr>
          <w:rFonts w:ascii="Verdana" w:hAnsi="Verdana" w:cs="Times New Roman"/>
          <w:b/>
          <w:sz w:val="20"/>
          <w:szCs w:val="20"/>
        </w:rPr>
        <w:t>правляващия орган</w:t>
      </w:r>
      <w:r w:rsidRPr="00C47456">
        <w:rPr>
          <w:rFonts w:ascii="Verdana" w:hAnsi="Verdana" w:cs="Times New Roman"/>
          <w:b/>
          <w:sz w:val="20"/>
          <w:szCs w:val="20"/>
        </w:rPr>
        <w:t xml:space="preserve"> на П</w:t>
      </w:r>
      <w:r w:rsidR="00DD7EB0" w:rsidRPr="00C47456">
        <w:rPr>
          <w:rFonts w:ascii="Verdana" w:hAnsi="Verdana" w:cs="Times New Roman"/>
          <w:b/>
          <w:sz w:val="20"/>
          <w:szCs w:val="20"/>
        </w:rPr>
        <w:t>рограмата за развитие на с</w:t>
      </w:r>
      <w:r w:rsidR="007C0BE3" w:rsidRPr="00C47456">
        <w:rPr>
          <w:rFonts w:ascii="Verdana" w:hAnsi="Verdana" w:cs="Times New Roman"/>
          <w:b/>
          <w:sz w:val="20"/>
          <w:szCs w:val="20"/>
        </w:rPr>
        <w:t>елските райони 2014-2020 г.</w:t>
      </w:r>
      <w:r w:rsidRPr="00C47456">
        <w:rPr>
          <w:rFonts w:ascii="Verdana" w:hAnsi="Verdana" w:cs="Times New Roman"/>
          <w:b/>
          <w:sz w:val="20"/>
          <w:szCs w:val="20"/>
        </w:rPr>
        <w:t xml:space="preserve"> за </w:t>
      </w:r>
      <w:r w:rsidR="00BB10AE" w:rsidRPr="00C47456">
        <w:rPr>
          <w:rFonts w:ascii="Verdana" w:hAnsi="Verdana" w:cs="Times New Roman"/>
          <w:b/>
          <w:sz w:val="20"/>
          <w:szCs w:val="20"/>
        </w:rPr>
        <w:t>промяна</w:t>
      </w:r>
      <w:r w:rsidRPr="00C47456">
        <w:rPr>
          <w:rFonts w:ascii="Verdana" w:hAnsi="Verdana" w:cs="Times New Roman"/>
          <w:b/>
          <w:sz w:val="20"/>
          <w:szCs w:val="20"/>
        </w:rPr>
        <w:t xml:space="preserve"> на текста </w:t>
      </w:r>
      <w:r w:rsidR="00A64DF1">
        <w:rPr>
          <w:rFonts w:ascii="Verdana" w:hAnsi="Verdana" w:cs="Times New Roman"/>
          <w:b/>
          <w:sz w:val="20"/>
          <w:szCs w:val="20"/>
        </w:rPr>
        <w:t xml:space="preserve">в част от мерките/подмерките във връзка с Регламент (ЕС) 2020/2220 </w:t>
      </w:r>
      <w:r w:rsidR="00A64DF1" w:rsidRPr="00A64DF1">
        <w:rPr>
          <w:rFonts w:ascii="Verdana" w:hAnsi="Verdana" w:cs="Times New Roman"/>
          <w:b/>
          <w:sz w:val="20"/>
          <w:szCs w:val="20"/>
        </w:rPr>
        <w:t xml:space="preserve">от 23 декември 2020 година за определяне на някои преходни разпоредби във връзка с подпомагането от Европейския земеделски фонд за развитие на селските райони (ЕЗФРСР) </w:t>
      </w:r>
    </w:p>
    <w:p w:rsidR="00A84BC4" w:rsidRDefault="00A84BC4" w:rsidP="00A64DF1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9A36B7" w:rsidRDefault="00A84BC4" w:rsidP="009A36B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9A36B7">
        <w:rPr>
          <w:rFonts w:ascii="Verdana" w:hAnsi="Verdana" w:cs="Times New Roman"/>
          <w:sz w:val="20"/>
          <w:szCs w:val="20"/>
        </w:rPr>
        <w:t>Посочените по-долу предложения от страна на Управляващият орган на ПРСР 2014-2020 са свързани с възможността, която се предоставя на страните членки в съответствие с Регламент (ЕС) 2020/2220 от 23 декември 2020 година за определяне на някои преходни разпоредби във връзка с подпомагането от Европейския земеделски фонд за развитие на селските райони (ЕЗФРСР)</w:t>
      </w:r>
      <w:r w:rsidR="009A36B7" w:rsidRPr="009A36B7">
        <w:rPr>
          <w:rFonts w:ascii="Verdana" w:hAnsi="Verdana" w:cs="Times New Roman"/>
          <w:sz w:val="20"/>
          <w:szCs w:val="20"/>
        </w:rPr>
        <w:t xml:space="preserve">. </w:t>
      </w:r>
    </w:p>
    <w:p w:rsidR="009A36B7" w:rsidRDefault="009A36B7" w:rsidP="009A36B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9A36B7">
        <w:rPr>
          <w:rFonts w:ascii="Verdana" w:hAnsi="Verdana" w:cs="Times New Roman"/>
          <w:sz w:val="20"/>
          <w:szCs w:val="20"/>
        </w:rPr>
        <w:t>Във връзка с изменението на Регламенти (ЕС) № 1305/2013 се осигурява</w:t>
      </w:r>
      <w:r w:rsidR="00A84BC4" w:rsidRPr="009A36B7">
        <w:rPr>
          <w:rFonts w:ascii="Verdana" w:hAnsi="Verdana" w:cs="Times New Roman"/>
          <w:sz w:val="20"/>
          <w:szCs w:val="20"/>
        </w:rPr>
        <w:t xml:space="preserve"> правна и финансова сигурност за </w:t>
      </w:r>
      <w:r w:rsidRPr="009A36B7">
        <w:rPr>
          <w:rFonts w:ascii="Verdana" w:hAnsi="Verdana" w:cs="Times New Roman"/>
          <w:sz w:val="20"/>
          <w:szCs w:val="20"/>
        </w:rPr>
        <w:t>земеделските стопани</w:t>
      </w:r>
      <w:r w:rsidR="00A84BC4" w:rsidRPr="009A36B7">
        <w:rPr>
          <w:rFonts w:ascii="Verdana" w:hAnsi="Verdana" w:cs="Times New Roman"/>
          <w:sz w:val="20"/>
          <w:szCs w:val="20"/>
        </w:rPr>
        <w:t xml:space="preserve"> и другите бенефициенти </w:t>
      </w:r>
      <w:r w:rsidRPr="009A36B7">
        <w:rPr>
          <w:rFonts w:ascii="Verdana" w:hAnsi="Verdana" w:cs="Times New Roman"/>
          <w:sz w:val="20"/>
          <w:szCs w:val="20"/>
        </w:rPr>
        <w:t>в рамките на преходния период. Също така се осигурява</w:t>
      </w:r>
      <w:r w:rsidR="00A84BC4" w:rsidRPr="009A36B7">
        <w:rPr>
          <w:rFonts w:ascii="Verdana" w:hAnsi="Verdana" w:cs="Times New Roman"/>
          <w:sz w:val="20"/>
          <w:szCs w:val="20"/>
        </w:rPr>
        <w:t xml:space="preserve"> продължаване на прилагането на правилата на сегашната рамка на ОСП, която обхваща периода 2014-2020 г. и непрекъснатост на плащанията за земеделските стопани и други бенефициери. </w:t>
      </w:r>
      <w:r w:rsidRPr="009A36B7">
        <w:rPr>
          <w:rFonts w:ascii="Verdana" w:hAnsi="Verdana" w:cs="Times New Roman"/>
          <w:sz w:val="20"/>
          <w:szCs w:val="20"/>
        </w:rPr>
        <w:t xml:space="preserve">Чрез този </w:t>
      </w:r>
      <w:r w:rsidR="00A84BC4" w:rsidRPr="009A36B7">
        <w:rPr>
          <w:rFonts w:ascii="Verdana" w:hAnsi="Verdana" w:cs="Times New Roman"/>
          <w:sz w:val="20"/>
          <w:szCs w:val="20"/>
        </w:rPr>
        <w:t xml:space="preserve"> подход </w:t>
      </w:r>
      <w:r w:rsidRPr="009A36B7">
        <w:rPr>
          <w:rFonts w:ascii="Verdana" w:hAnsi="Verdana" w:cs="Times New Roman"/>
          <w:sz w:val="20"/>
          <w:szCs w:val="20"/>
        </w:rPr>
        <w:t>следва да се</w:t>
      </w:r>
      <w:r w:rsidR="00A84BC4" w:rsidRPr="009A36B7">
        <w:rPr>
          <w:rFonts w:ascii="Verdana" w:hAnsi="Verdana" w:cs="Times New Roman"/>
          <w:sz w:val="20"/>
          <w:szCs w:val="20"/>
        </w:rPr>
        <w:t xml:space="preserve"> осигури предвидимост и стабилност по време на преходния период.</w:t>
      </w:r>
      <w:r w:rsidRPr="009A36B7">
        <w:rPr>
          <w:rFonts w:ascii="Verdana" w:hAnsi="Verdana" w:cs="Times New Roman"/>
          <w:sz w:val="20"/>
          <w:szCs w:val="20"/>
        </w:rPr>
        <w:t xml:space="preserve"> </w:t>
      </w:r>
    </w:p>
    <w:p w:rsidR="00A84BC4" w:rsidRDefault="009A36B7" w:rsidP="009A36B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9A36B7">
        <w:rPr>
          <w:rFonts w:ascii="Verdana" w:hAnsi="Verdana" w:cs="Times New Roman"/>
          <w:sz w:val="20"/>
          <w:szCs w:val="20"/>
        </w:rPr>
        <w:t>В допълнение е създадена възможност за увеличение бюджета на ЕЗФРСР с цел да се подпомогнат селските райони при провеждането на необходимите структурни промени в изпълнение на Европейския зелен пакт, тъй като с</w:t>
      </w:r>
      <w:r w:rsidR="00A84BC4" w:rsidRPr="009A36B7">
        <w:rPr>
          <w:rFonts w:ascii="Verdana" w:hAnsi="Verdana" w:cs="Times New Roman"/>
          <w:sz w:val="20"/>
          <w:szCs w:val="20"/>
        </w:rPr>
        <w:t>елските райони ще играят жизненоважна роля за пре</w:t>
      </w:r>
      <w:r>
        <w:rPr>
          <w:rFonts w:ascii="Verdana" w:hAnsi="Verdana" w:cs="Times New Roman"/>
          <w:sz w:val="20"/>
          <w:szCs w:val="20"/>
        </w:rPr>
        <w:t>хода към екологична устойчивост, а ф</w:t>
      </w:r>
      <w:r w:rsidR="00A84BC4" w:rsidRPr="009A36B7">
        <w:rPr>
          <w:rFonts w:ascii="Verdana" w:hAnsi="Verdana" w:cs="Times New Roman"/>
          <w:sz w:val="20"/>
          <w:szCs w:val="20"/>
        </w:rPr>
        <w:t>инансирането ще им позволи да постигнат амбициозните цели за климата и околната среда на новите стратегии „От фермата до трапезата“ и за биоразнообразието.</w:t>
      </w:r>
    </w:p>
    <w:p w:rsidR="009A36B7" w:rsidRPr="009A36B7" w:rsidRDefault="009A36B7" w:rsidP="009A36B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Представените по – долу предложения за промени в отделните мерки/подмерки са в контекста </w:t>
      </w:r>
      <w:r w:rsidR="005F5510">
        <w:rPr>
          <w:rFonts w:ascii="Verdana" w:hAnsi="Verdana" w:cs="Times New Roman"/>
          <w:sz w:val="20"/>
          <w:szCs w:val="20"/>
        </w:rPr>
        <w:t>на обсъждането проведено в рамките на заседанието на Комитета по наблюдение на ПРСР 2014-2020 през месец декември 2020 г.</w:t>
      </w:r>
    </w:p>
    <w:p w:rsidR="00A64DF1" w:rsidRDefault="00A64DF1" w:rsidP="00BB10AE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197067" w:rsidRPr="00C47456" w:rsidRDefault="00B77B6E" w:rsidP="00352AD5">
      <w:pPr>
        <w:shd w:val="clear" w:color="auto" w:fill="D9D9D9" w:themeFill="background1" w:themeFillShade="D9"/>
        <w:spacing w:line="360" w:lineRule="auto"/>
        <w:contextualSpacing/>
        <w:jc w:val="both"/>
        <w:rPr>
          <w:rFonts w:ascii="Verdana" w:hAnsi="Verdana" w:cs="Times New Roman"/>
          <w:b/>
          <w:sz w:val="20"/>
          <w:szCs w:val="20"/>
          <w:u w:val="single"/>
        </w:rPr>
      </w:pPr>
      <w:r w:rsidRPr="00C47456">
        <w:rPr>
          <w:rFonts w:ascii="Verdana" w:hAnsi="Verdana" w:cs="Times New Roman"/>
          <w:b/>
          <w:sz w:val="20"/>
          <w:szCs w:val="20"/>
        </w:rPr>
        <w:t xml:space="preserve">1. </w:t>
      </w:r>
      <w:r w:rsidR="00C47456">
        <w:rPr>
          <w:rFonts w:ascii="Verdana" w:hAnsi="Verdana" w:cs="Times New Roman"/>
          <w:b/>
          <w:sz w:val="20"/>
          <w:szCs w:val="20"/>
        </w:rPr>
        <w:t>Промяна</w:t>
      </w:r>
      <w:r w:rsidR="00A64DF1">
        <w:rPr>
          <w:rFonts w:ascii="Verdana" w:hAnsi="Verdana" w:cs="Times New Roman"/>
          <w:b/>
          <w:sz w:val="20"/>
          <w:szCs w:val="20"/>
        </w:rPr>
        <w:t xml:space="preserve"> в текста на подмярка 4.1 „Инвестиции в земеделските стопанства“</w:t>
      </w:r>
      <w:r w:rsidR="00352AD5" w:rsidRPr="00C47456">
        <w:rPr>
          <w:rFonts w:ascii="Verdana" w:hAnsi="Verdana" w:cs="Times New Roman"/>
          <w:b/>
          <w:sz w:val="20"/>
          <w:szCs w:val="20"/>
        </w:rPr>
        <w:t>.</w:t>
      </w:r>
    </w:p>
    <w:p w:rsidR="00A64DF1" w:rsidRDefault="00A64DF1" w:rsidP="00C47456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:rsidR="005F5510" w:rsidRDefault="005F5510" w:rsidP="00C47456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Предлагат се следните промени:</w:t>
      </w:r>
    </w:p>
    <w:p w:rsidR="005F5510" w:rsidRPr="004D1461" w:rsidRDefault="005F5510" w:rsidP="00C47456">
      <w:pPr>
        <w:pStyle w:val="a4"/>
        <w:numPr>
          <w:ilvl w:val="0"/>
          <w:numId w:val="22"/>
        </w:numPr>
        <w:spacing w:after="0" w:line="360" w:lineRule="auto"/>
        <w:ind w:left="142" w:hanging="142"/>
        <w:jc w:val="both"/>
        <w:rPr>
          <w:rFonts w:ascii="Verdana" w:hAnsi="Verdana" w:cs="Times New Roman"/>
          <w:sz w:val="20"/>
          <w:szCs w:val="20"/>
        </w:rPr>
      </w:pPr>
      <w:r w:rsidRPr="004D1461">
        <w:rPr>
          <w:rFonts w:ascii="Verdana" w:hAnsi="Verdana" w:cs="Times New Roman"/>
          <w:sz w:val="20"/>
          <w:szCs w:val="20"/>
        </w:rPr>
        <w:t>Въвеждане на изискване към кандидатите по подмярката за 36 месеца история преди подаване на проектното предложение;</w:t>
      </w:r>
    </w:p>
    <w:p w:rsidR="005F5510" w:rsidRPr="00EF074D" w:rsidRDefault="005F5510" w:rsidP="00C47456">
      <w:pPr>
        <w:pStyle w:val="a4"/>
        <w:numPr>
          <w:ilvl w:val="0"/>
          <w:numId w:val="22"/>
        </w:numPr>
        <w:spacing w:after="0" w:line="360" w:lineRule="auto"/>
        <w:ind w:left="142" w:hanging="142"/>
        <w:jc w:val="both"/>
        <w:rPr>
          <w:rFonts w:ascii="Verdana" w:hAnsi="Verdana" w:cs="Times New Roman"/>
          <w:sz w:val="20"/>
          <w:szCs w:val="20"/>
        </w:rPr>
      </w:pPr>
      <w:r w:rsidRPr="004D1461">
        <w:rPr>
          <w:rFonts w:ascii="Verdana" w:hAnsi="Verdana" w:cs="Times New Roman"/>
          <w:sz w:val="20"/>
          <w:szCs w:val="20"/>
        </w:rPr>
        <w:t xml:space="preserve">Промяна във финансовите </w:t>
      </w:r>
      <w:r w:rsidRPr="00EF074D">
        <w:rPr>
          <w:rFonts w:ascii="Verdana" w:hAnsi="Verdana" w:cs="Times New Roman"/>
          <w:sz w:val="20"/>
          <w:szCs w:val="20"/>
        </w:rPr>
        <w:t>условия по подмярката във връзка с размера на финансовата помощ и максималният размер на разходите за едно проектно предложение</w:t>
      </w:r>
      <w:r w:rsidR="000F2574">
        <w:rPr>
          <w:rFonts w:ascii="Verdana" w:hAnsi="Verdana" w:cs="Times New Roman"/>
          <w:sz w:val="20"/>
          <w:szCs w:val="20"/>
        </w:rPr>
        <w:t>,</w:t>
      </w:r>
      <w:r w:rsidRPr="00EF074D">
        <w:rPr>
          <w:rFonts w:ascii="Verdana" w:hAnsi="Verdana" w:cs="Times New Roman"/>
          <w:sz w:val="20"/>
          <w:szCs w:val="20"/>
        </w:rPr>
        <w:t xml:space="preserve"> </w:t>
      </w:r>
      <w:r w:rsidR="004D1461" w:rsidRPr="00EF074D">
        <w:rPr>
          <w:rFonts w:ascii="Verdana" w:hAnsi="Verdana" w:cs="Times New Roman"/>
          <w:sz w:val="20"/>
          <w:szCs w:val="20"/>
        </w:rPr>
        <w:t>приложими за приемите в съответствие със законодателството относно преходния период</w:t>
      </w:r>
      <w:r w:rsidRPr="00EF074D">
        <w:rPr>
          <w:rFonts w:ascii="Verdana" w:hAnsi="Verdana" w:cs="Times New Roman"/>
          <w:sz w:val="20"/>
          <w:szCs w:val="20"/>
        </w:rPr>
        <w:t>;</w:t>
      </w:r>
    </w:p>
    <w:p w:rsidR="005F5510" w:rsidRPr="004D1461" w:rsidRDefault="005F5510" w:rsidP="00C47456">
      <w:pPr>
        <w:pStyle w:val="a4"/>
        <w:numPr>
          <w:ilvl w:val="0"/>
          <w:numId w:val="22"/>
        </w:numPr>
        <w:spacing w:after="0" w:line="360" w:lineRule="auto"/>
        <w:ind w:left="142" w:hanging="142"/>
        <w:jc w:val="both"/>
        <w:rPr>
          <w:rFonts w:ascii="Verdana" w:hAnsi="Verdana" w:cs="Times New Roman"/>
          <w:sz w:val="20"/>
          <w:szCs w:val="20"/>
        </w:rPr>
      </w:pPr>
      <w:r w:rsidRPr="00EF074D">
        <w:rPr>
          <w:rFonts w:ascii="Verdana" w:hAnsi="Verdana" w:cs="Times New Roman"/>
          <w:sz w:val="20"/>
          <w:szCs w:val="20"/>
        </w:rPr>
        <w:t>Прецизиране на подхода за определяне на</w:t>
      </w:r>
      <w:r w:rsidRPr="004D1461">
        <w:rPr>
          <w:rFonts w:ascii="Verdana" w:hAnsi="Verdana" w:cs="Times New Roman"/>
          <w:sz w:val="20"/>
          <w:szCs w:val="20"/>
        </w:rPr>
        <w:t xml:space="preserve"> критериите за оценка в контекста на целевата насоченост на средствата по линия на </w:t>
      </w:r>
      <w:r w:rsidRPr="004D1461">
        <w:rPr>
          <w:rFonts w:ascii="Verdana" w:hAnsi="Verdana" w:cs="Times New Roman"/>
          <w:sz w:val="20"/>
          <w:szCs w:val="20"/>
          <w:lang w:val="en-US"/>
        </w:rPr>
        <w:t>NGEU</w:t>
      </w:r>
      <w:r w:rsidRPr="004D1461">
        <w:rPr>
          <w:rFonts w:ascii="Verdana" w:hAnsi="Verdana" w:cs="Times New Roman"/>
          <w:sz w:val="20"/>
          <w:szCs w:val="20"/>
        </w:rPr>
        <w:t>;</w:t>
      </w:r>
    </w:p>
    <w:p w:rsidR="00A84BC4" w:rsidRPr="00A84BC4" w:rsidRDefault="00A84BC4" w:rsidP="00A84BC4">
      <w:pPr>
        <w:spacing w:after="0" w:line="360" w:lineRule="auto"/>
        <w:jc w:val="both"/>
        <w:rPr>
          <w:rFonts w:ascii="Verdana" w:hAnsi="Verdana" w:cs="Times New Roman"/>
          <w:color w:val="FF0000"/>
          <w:sz w:val="20"/>
          <w:szCs w:val="20"/>
        </w:rPr>
      </w:pPr>
    </w:p>
    <w:p w:rsidR="00A64DF1" w:rsidRPr="00A64DF1" w:rsidRDefault="00A64DF1" w:rsidP="00A64DF1">
      <w:pPr>
        <w:shd w:val="clear" w:color="auto" w:fill="D9D9D9" w:themeFill="background1" w:themeFillShade="D9"/>
        <w:spacing w:line="360" w:lineRule="auto"/>
        <w:contextualSpacing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2</w:t>
      </w:r>
      <w:r w:rsidRPr="00A64DF1">
        <w:rPr>
          <w:rFonts w:ascii="Verdana" w:hAnsi="Verdana" w:cs="Times New Roman"/>
          <w:b/>
          <w:sz w:val="20"/>
          <w:szCs w:val="20"/>
        </w:rPr>
        <w:t>. Промяна</w:t>
      </w:r>
      <w:r>
        <w:rPr>
          <w:rFonts w:ascii="Verdana" w:hAnsi="Verdana" w:cs="Times New Roman"/>
          <w:b/>
          <w:sz w:val="20"/>
          <w:szCs w:val="20"/>
        </w:rPr>
        <w:t xml:space="preserve"> в текста на подмярка 4.2</w:t>
      </w:r>
      <w:r w:rsidRPr="00A64DF1">
        <w:rPr>
          <w:rFonts w:ascii="Verdana" w:hAnsi="Verdana" w:cs="Times New Roman"/>
          <w:b/>
          <w:sz w:val="20"/>
          <w:szCs w:val="20"/>
        </w:rPr>
        <w:t xml:space="preserve"> „</w:t>
      </w:r>
      <w:r>
        <w:rPr>
          <w:rFonts w:ascii="Verdana" w:hAnsi="Verdana" w:cs="Times New Roman"/>
          <w:b/>
          <w:sz w:val="20"/>
          <w:szCs w:val="20"/>
        </w:rPr>
        <w:t>Инвестиции в преработка/маркетинг на селскостопански продукти</w:t>
      </w:r>
      <w:r w:rsidRPr="00A64DF1">
        <w:rPr>
          <w:rFonts w:ascii="Verdana" w:hAnsi="Verdana" w:cs="Times New Roman"/>
          <w:b/>
          <w:sz w:val="20"/>
          <w:szCs w:val="20"/>
        </w:rPr>
        <w:t>“.</w:t>
      </w:r>
    </w:p>
    <w:p w:rsidR="00A64DF1" w:rsidRPr="004D1461" w:rsidRDefault="00A64DF1" w:rsidP="00C47456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:rsidR="004D1461" w:rsidRPr="004D1461" w:rsidRDefault="004D1461" w:rsidP="004D146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4D1461">
        <w:rPr>
          <w:rFonts w:ascii="Verdana" w:hAnsi="Verdana" w:cs="Times New Roman"/>
          <w:b/>
          <w:sz w:val="20"/>
          <w:szCs w:val="20"/>
        </w:rPr>
        <w:t>Предлагат се следните промени:</w:t>
      </w:r>
    </w:p>
    <w:p w:rsidR="004D1461" w:rsidRPr="004D1461" w:rsidRDefault="004D1461" w:rsidP="004D1461">
      <w:pPr>
        <w:pStyle w:val="a4"/>
        <w:numPr>
          <w:ilvl w:val="0"/>
          <w:numId w:val="22"/>
        </w:numPr>
        <w:spacing w:after="0" w:line="360" w:lineRule="auto"/>
        <w:ind w:left="142" w:hanging="142"/>
        <w:jc w:val="both"/>
        <w:rPr>
          <w:rFonts w:ascii="Verdana" w:hAnsi="Verdana" w:cs="Times New Roman"/>
          <w:sz w:val="20"/>
          <w:szCs w:val="20"/>
        </w:rPr>
      </w:pPr>
      <w:r w:rsidRPr="004D1461">
        <w:rPr>
          <w:rFonts w:ascii="Verdana" w:hAnsi="Verdana" w:cs="Times New Roman"/>
          <w:sz w:val="20"/>
          <w:szCs w:val="20"/>
        </w:rPr>
        <w:t>Въвеждане на изискване към кандидатите по подмярката за 36 месеца история преди подаване на проектното предложение;</w:t>
      </w:r>
    </w:p>
    <w:p w:rsidR="004D1461" w:rsidRPr="00EF074D" w:rsidRDefault="004D1461" w:rsidP="004D1461">
      <w:pPr>
        <w:pStyle w:val="a4"/>
        <w:numPr>
          <w:ilvl w:val="0"/>
          <w:numId w:val="22"/>
        </w:numPr>
        <w:spacing w:after="0" w:line="360" w:lineRule="auto"/>
        <w:ind w:left="142" w:hanging="142"/>
        <w:jc w:val="both"/>
        <w:rPr>
          <w:rFonts w:ascii="Verdana" w:hAnsi="Verdana" w:cs="Times New Roman"/>
          <w:sz w:val="20"/>
          <w:szCs w:val="20"/>
        </w:rPr>
      </w:pPr>
      <w:r w:rsidRPr="004D1461">
        <w:rPr>
          <w:rFonts w:ascii="Verdana" w:hAnsi="Verdana" w:cs="Times New Roman"/>
          <w:sz w:val="20"/>
          <w:szCs w:val="20"/>
        </w:rPr>
        <w:t xml:space="preserve">Промяна във финансовите условия по подмярката във връзка с размера на финансовата помощ и </w:t>
      </w:r>
      <w:r w:rsidRPr="00EF074D">
        <w:rPr>
          <w:rFonts w:ascii="Verdana" w:hAnsi="Verdana" w:cs="Times New Roman"/>
          <w:sz w:val="20"/>
          <w:szCs w:val="20"/>
        </w:rPr>
        <w:t>максималният размер на разходите за едно проектно предложение</w:t>
      </w:r>
      <w:r w:rsidR="000F2574">
        <w:rPr>
          <w:rFonts w:ascii="Verdana" w:hAnsi="Verdana" w:cs="Times New Roman"/>
          <w:sz w:val="20"/>
          <w:szCs w:val="20"/>
        </w:rPr>
        <w:t>,</w:t>
      </w:r>
      <w:r w:rsidRPr="00EF074D">
        <w:rPr>
          <w:rFonts w:ascii="Verdana" w:hAnsi="Verdana" w:cs="Times New Roman"/>
          <w:sz w:val="20"/>
          <w:szCs w:val="20"/>
        </w:rPr>
        <w:t xml:space="preserve"> приложими за приемите в съответствие със законодателството относно преходния период;</w:t>
      </w:r>
    </w:p>
    <w:p w:rsidR="004D1461" w:rsidRDefault="004D1461" w:rsidP="004D1461">
      <w:pPr>
        <w:pStyle w:val="a4"/>
        <w:numPr>
          <w:ilvl w:val="0"/>
          <w:numId w:val="22"/>
        </w:numPr>
        <w:spacing w:after="0" w:line="360" w:lineRule="auto"/>
        <w:ind w:left="142" w:hanging="142"/>
        <w:jc w:val="both"/>
        <w:rPr>
          <w:rFonts w:ascii="Verdana" w:hAnsi="Verdana" w:cs="Times New Roman"/>
          <w:sz w:val="20"/>
          <w:szCs w:val="20"/>
        </w:rPr>
      </w:pPr>
      <w:r w:rsidRPr="00EF074D">
        <w:rPr>
          <w:rFonts w:ascii="Verdana" w:hAnsi="Verdana" w:cs="Times New Roman"/>
          <w:sz w:val="20"/>
          <w:szCs w:val="20"/>
        </w:rPr>
        <w:t xml:space="preserve">Прецизиране на подхода за определяне на критериите за оценка в контекста на целевата насоченост на средствата по линия на </w:t>
      </w:r>
      <w:r w:rsidRPr="00EF074D">
        <w:rPr>
          <w:rFonts w:ascii="Verdana" w:hAnsi="Verdana" w:cs="Times New Roman"/>
          <w:sz w:val="20"/>
          <w:szCs w:val="20"/>
          <w:lang w:val="en-US"/>
        </w:rPr>
        <w:t>NGEU</w:t>
      </w:r>
      <w:r w:rsidRPr="004D1461">
        <w:rPr>
          <w:rFonts w:ascii="Verdana" w:hAnsi="Verdana" w:cs="Times New Roman"/>
          <w:sz w:val="20"/>
          <w:szCs w:val="20"/>
        </w:rPr>
        <w:t>;</w:t>
      </w:r>
    </w:p>
    <w:p w:rsidR="00A64DF1" w:rsidRPr="00C47456" w:rsidRDefault="00A64DF1" w:rsidP="00026C1B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  <w:sectPr w:rsidR="00A64DF1" w:rsidRPr="00C47456" w:rsidSect="00DA5B13">
          <w:footerReference w:type="default" r:id="rId9"/>
          <w:pgSz w:w="11906" w:h="16838"/>
          <w:pgMar w:top="851" w:right="1417" w:bottom="284" w:left="1417" w:header="142" w:footer="143" w:gutter="0"/>
          <w:cols w:space="708"/>
          <w:docGrid w:linePitch="360"/>
        </w:sectPr>
      </w:pPr>
    </w:p>
    <w:tbl>
      <w:tblPr>
        <w:tblW w:w="553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082"/>
        <w:gridCol w:w="5823"/>
        <w:gridCol w:w="7354"/>
      </w:tblGrid>
      <w:tr w:rsidR="001464C8" w:rsidRPr="00443135" w:rsidTr="00BD3F73">
        <w:tc>
          <w:tcPr>
            <w:tcW w:w="135" w:type="pct"/>
            <w:shd w:val="clear" w:color="auto" w:fill="D9D9D9"/>
          </w:tcPr>
          <w:p w:rsidR="001464C8" w:rsidRPr="00443135" w:rsidRDefault="001464C8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lastRenderedPageBreak/>
              <w:t>№</w:t>
            </w:r>
          </w:p>
        </w:tc>
        <w:tc>
          <w:tcPr>
            <w:tcW w:w="667" w:type="pct"/>
            <w:shd w:val="clear" w:color="auto" w:fill="D9D9D9"/>
            <w:vAlign w:val="center"/>
          </w:tcPr>
          <w:p w:rsidR="001464C8" w:rsidRPr="00443135" w:rsidRDefault="001464C8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Част от ПРСР в която се прави предложение за промяна</w:t>
            </w:r>
          </w:p>
        </w:tc>
        <w:tc>
          <w:tcPr>
            <w:tcW w:w="1856" w:type="pct"/>
            <w:shd w:val="clear" w:color="auto" w:fill="D9D9D9"/>
            <w:vAlign w:val="center"/>
          </w:tcPr>
          <w:p w:rsidR="001464C8" w:rsidRPr="00443135" w:rsidRDefault="001464C8" w:rsidP="004937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Настоящ текст</w:t>
            </w:r>
            <w:r w:rsidR="008210F0"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 на подмярка </w:t>
            </w:r>
            <w:r w:rsidR="00A64DF1"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4</w:t>
            </w:r>
            <w:r w:rsidR="00493726"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.1</w:t>
            </w: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 в ПРСР</w:t>
            </w:r>
          </w:p>
        </w:tc>
        <w:tc>
          <w:tcPr>
            <w:tcW w:w="2342" w:type="pct"/>
            <w:shd w:val="clear" w:color="auto" w:fill="D9D9D9"/>
            <w:vAlign w:val="center"/>
          </w:tcPr>
          <w:p w:rsidR="001464C8" w:rsidRPr="00443135" w:rsidRDefault="00C47456" w:rsidP="004937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Предложение за нов/прецизиран текст </w:t>
            </w:r>
            <w:r w:rsidR="008210F0"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 в подмярка </w:t>
            </w:r>
            <w:r w:rsidR="00A64DF1"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4</w:t>
            </w:r>
            <w:r w:rsidR="00493726"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.1</w:t>
            </w:r>
            <w:r w:rsidR="008210F0"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 от</w:t>
            </w:r>
            <w:r w:rsidR="001464C8"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 ПРСР</w:t>
            </w:r>
          </w:p>
        </w:tc>
      </w:tr>
      <w:tr w:rsidR="00C47456" w:rsidRPr="00443135" w:rsidTr="00A64DF1">
        <w:trPr>
          <w:trHeight w:val="478"/>
        </w:trPr>
        <w:tc>
          <w:tcPr>
            <w:tcW w:w="13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7456" w:rsidRPr="00443135" w:rsidRDefault="00C47456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4865" w:type="pct"/>
            <w:gridSpan w:val="3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C47456" w:rsidRPr="00443135" w:rsidRDefault="00C47456" w:rsidP="00A64D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color w:val="FF0000"/>
                <w:sz w:val="20"/>
                <w:szCs w:val="20"/>
              </w:rPr>
              <w:t>Подмярка</w:t>
            </w:r>
            <w:r w:rsidR="00A64DF1" w:rsidRPr="00443135">
              <w:rPr>
                <w:rFonts w:ascii="Verdana" w:hAnsi="Verdana"/>
                <w:b/>
                <w:color w:val="FF0000"/>
                <w:sz w:val="20"/>
                <w:szCs w:val="20"/>
              </w:rPr>
              <w:t xml:space="preserve"> - </w:t>
            </w:r>
            <w:r w:rsidR="00A64DF1"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4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.1 „</w:t>
            </w:r>
            <w:r w:rsidR="00A64DF1"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Инвестиции в земеделските стопанства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“</w:t>
            </w:r>
          </w:p>
        </w:tc>
      </w:tr>
      <w:tr w:rsidR="00ED6517" w:rsidRPr="00443135" w:rsidTr="00BD3F73">
        <w:trPr>
          <w:trHeight w:val="898"/>
        </w:trPr>
        <w:tc>
          <w:tcPr>
            <w:tcW w:w="135" w:type="pct"/>
            <w:shd w:val="clear" w:color="auto" w:fill="auto"/>
            <w:vAlign w:val="center"/>
          </w:tcPr>
          <w:p w:rsidR="00ED6517" w:rsidRPr="00443135" w:rsidRDefault="00ED6517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ED6517" w:rsidRPr="00443135" w:rsidRDefault="00ED6517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8.2.3.3.1.4. Бенефициери</w:t>
            </w:r>
          </w:p>
        </w:tc>
        <w:tc>
          <w:tcPr>
            <w:tcW w:w="1856" w:type="pct"/>
            <w:shd w:val="clear" w:color="auto" w:fill="auto"/>
          </w:tcPr>
          <w:p w:rsidR="00ED6517" w:rsidRPr="00443135" w:rsidRDefault="00ED6517" w:rsidP="00ED6517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1.</w:t>
            </w: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ab/>
              <w:t>Кандидатите за подпомагане следва да са регистрирани земеделски производители в съответствие със Закона за подпомагане на земеделските производители;</w:t>
            </w:r>
          </w:p>
          <w:p w:rsidR="00ED6517" w:rsidRPr="00443135" w:rsidRDefault="00ED6517" w:rsidP="00ED6517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2.</w:t>
            </w: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ab/>
              <w:t>Минималния стандартен производствен обем на стопанството на кандидата следва да бъде не по - малко от 8 000 евро;</w:t>
            </w:r>
          </w:p>
          <w:p w:rsidR="00ED6517" w:rsidRPr="00443135" w:rsidRDefault="00ED6517" w:rsidP="00ED6517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3.</w:t>
            </w: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ab/>
              <w:t>Кандидатите, юридически лица следва да докажат приход от земеделска дейност и/или приход от услуги директно свързани със земеделска дейност и/или преработка на земеделска продукция и/или участие и подпомагане по схемата за единно плащане на площ;</w:t>
            </w:r>
          </w:p>
          <w:p w:rsidR="00ED6517" w:rsidRPr="00443135" w:rsidRDefault="00ED6517" w:rsidP="00ED6517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4.</w:t>
            </w: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ab/>
              <w:t>Кандидатите следва да представят бизнес план /БП/, доказващ подобряване на дейността на ЗС чрез прилагане на планираните инвестиции и дейности подробно описани в представения БП.</w:t>
            </w:r>
          </w:p>
        </w:tc>
        <w:tc>
          <w:tcPr>
            <w:tcW w:w="2342" w:type="pct"/>
            <w:shd w:val="clear" w:color="auto" w:fill="auto"/>
          </w:tcPr>
          <w:p w:rsidR="00ED6517" w:rsidRPr="00443135" w:rsidRDefault="00ED6517" w:rsidP="00472589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Добавя се ново изискване към кандидатите.</w:t>
            </w:r>
          </w:p>
          <w:p w:rsidR="00BF1815" w:rsidRPr="00443135" w:rsidRDefault="00BF1815" w:rsidP="00472589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ED6517" w:rsidRPr="00443135" w:rsidRDefault="00ED6517" w:rsidP="00ED6517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1.</w:t>
            </w: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ab/>
              <w:t>Кандидатите за подпомагане следва да са регистрирани земеделски производители в съответствие със Закона за подпомагане на земеделските производители;</w:t>
            </w:r>
          </w:p>
          <w:p w:rsidR="00ED6517" w:rsidRPr="00443135" w:rsidRDefault="00ED6517" w:rsidP="00ED6517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2.</w:t>
            </w: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ab/>
              <w:t>Минималния стандартен производствен обем на стопанството на кандидата следва да бъде не по - малко от 8 000 евро;</w:t>
            </w:r>
          </w:p>
          <w:p w:rsidR="00ED6517" w:rsidRPr="00443135" w:rsidRDefault="00ED6517" w:rsidP="00ED6517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3.</w:t>
            </w: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ab/>
              <w:t>Кандидатите, юридически лица следва да докажат приход от земеделска дейност и/или приход от услуги директно свързани със земеделска дейност и/или преработка на земеделска продукция и/или участие и подпомагане по схемата за единно плащане на площ;</w:t>
            </w:r>
          </w:p>
          <w:p w:rsidR="00ED6517" w:rsidRPr="00443135" w:rsidRDefault="00ED6517" w:rsidP="00ED6517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4.</w:t>
            </w: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ab/>
              <w:t>Кандидатите следва да представят бизнес план /БП/, доказващ подобряване на дейността на ЗС чрез прилагане на планираните инвестиции и дейности подробно описани в представения БП.</w:t>
            </w:r>
          </w:p>
          <w:p w:rsidR="00ED6517" w:rsidRPr="00443135" w:rsidRDefault="00ED6517" w:rsidP="00ED6517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5.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ab/>
              <w:t>Кандидатите за подпомагане подали проектно предложение след 01.01.2021 г. следва да са регистрирани земеделски производители в съответствие със Закона за подпомагане на земеделските производители от най-малко 36 месеца към датата на подаване на проектното предложение;</w:t>
            </w:r>
          </w:p>
        </w:tc>
      </w:tr>
      <w:tr w:rsidR="00355BFD" w:rsidRPr="00443135" w:rsidTr="00BD3F73">
        <w:trPr>
          <w:trHeight w:val="898"/>
        </w:trPr>
        <w:tc>
          <w:tcPr>
            <w:tcW w:w="135" w:type="pct"/>
            <w:shd w:val="clear" w:color="auto" w:fill="auto"/>
            <w:vAlign w:val="center"/>
          </w:tcPr>
          <w:p w:rsidR="00355BFD" w:rsidRPr="00443135" w:rsidRDefault="00307F5D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355BFD" w:rsidRPr="00443135" w:rsidRDefault="00DD4414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8.2.3.3.1.9. Принципи при определяне на критериите за подбор</w:t>
            </w:r>
          </w:p>
        </w:tc>
        <w:tc>
          <w:tcPr>
            <w:tcW w:w="1856" w:type="pct"/>
            <w:shd w:val="clear" w:color="auto" w:fill="auto"/>
          </w:tcPr>
          <w:p w:rsidR="00355BFD" w:rsidRPr="00443135" w:rsidRDefault="00DD4414" w:rsidP="00472589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По мярката ще бъде предоставен приоритет за проекти с инвестиции за повишаване на енергийната ефективност,иновации в стопанствата, включително технологии водещи до намаляване на емисиите съгласно Регламент за прилагане на директива 2009/125/ЕС.</w:t>
            </w:r>
          </w:p>
        </w:tc>
        <w:tc>
          <w:tcPr>
            <w:tcW w:w="2342" w:type="pct"/>
            <w:shd w:val="clear" w:color="auto" w:fill="auto"/>
          </w:tcPr>
          <w:p w:rsidR="00BF1815" w:rsidRPr="00443135" w:rsidRDefault="001C511D" w:rsidP="00DD4414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Добавя се нов уточняващ текст в контекста на чл. 58а от Регламент (ЕС) 2020/2220 от 23 декември 2020 година</w:t>
            </w:r>
          </w:p>
          <w:p w:rsidR="001C511D" w:rsidRPr="00443135" w:rsidRDefault="001C511D" w:rsidP="00DD4414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  <w:p w:rsidR="00784AA5" w:rsidRPr="00443135" w:rsidRDefault="00DD4414" w:rsidP="00463555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 xml:space="preserve">По мярката ще бъде предоставен приоритет за проекти с инвестиции за повишаване на енергийната ефективност,иновации в стопанствата, включително технологии водещи до намаляване на емисиите съгласно Регламент за прилагане на директива 2009/125/ЕС,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включително </w:t>
            </w:r>
            <w:r w:rsidR="00463555"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инвестиции и дейности, които допринасят за устойчивото и цифрово икономическо възстановяване.</w:t>
            </w:r>
          </w:p>
        </w:tc>
      </w:tr>
      <w:tr w:rsidR="001464C8" w:rsidRPr="00443135" w:rsidTr="00BD3F73">
        <w:trPr>
          <w:trHeight w:val="898"/>
        </w:trPr>
        <w:tc>
          <w:tcPr>
            <w:tcW w:w="135" w:type="pct"/>
            <w:shd w:val="clear" w:color="auto" w:fill="auto"/>
            <w:vAlign w:val="center"/>
          </w:tcPr>
          <w:p w:rsidR="001464C8" w:rsidRPr="00443135" w:rsidRDefault="00307F5D" w:rsidP="00EA398A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4D69B9" w:rsidRPr="00443135" w:rsidRDefault="004D69B9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 Точка </w:t>
            </w:r>
            <w:r w:rsidR="009D1CEA"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8.2.</w:t>
            </w: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4.3.1.8. „(Приложими) суми и проценти на предоставяната подкрепа“</w:t>
            </w:r>
          </w:p>
          <w:p w:rsidR="008210F0" w:rsidRPr="00443135" w:rsidRDefault="008210F0" w:rsidP="00EA398A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56" w:type="pct"/>
            <w:shd w:val="clear" w:color="auto" w:fill="auto"/>
          </w:tcPr>
          <w:p w:rsidR="00FE0E6A" w:rsidRPr="00443135" w:rsidRDefault="00E200A2" w:rsidP="00FE0E6A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Добавя </w:t>
            </w:r>
            <w:r w:rsidR="00FE0E6A"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се нов текст</w:t>
            </w:r>
          </w:p>
          <w:p w:rsidR="001464C8" w:rsidRPr="00443135" w:rsidRDefault="001464C8" w:rsidP="00A64DF1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2342" w:type="pct"/>
            <w:shd w:val="clear" w:color="auto" w:fill="auto"/>
          </w:tcPr>
          <w:p w:rsidR="00ED6517" w:rsidRPr="00443135" w:rsidRDefault="00BF1815" w:rsidP="00ED6517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Създава се нов текст</w:t>
            </w:r>
          </w:p>
          <w:p w:rsidR="00BF1815" w:rsidRPr="00443135" w:rsidRDefault="00BF1815" w:rsidP="00ED6517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BF1815" w:rsidRPr="00B50394" w:rsidRDefault="00BF1815" w:rsidP="00014F1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Във връзка с Регламент (ЕС) 2020/2220 от 23 декември 2020 година за проектни предложения подадени след 01.01.2021 г. се прилагат следните финансови условия:</w:t>
            </w:r>
          </w:p>
          <w:p w:rsidR="00014F12" w:rsidRPr="00B50394" w:rsidRDefault="00014F12" w:rsidP="00014F1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014F12" w:rsidRPr="00443135" w:rsidRDefault="00014F12" w:rsidP="00014F12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/>
                <w:b/>
                <w:color w:val="FF0000"/>
                <w:sz w:val="20"/>
                <w:szCs w:val="20"/>
              </w:rPr>
              <w:t>За проекти с размер на заявените за подпомагане разходи до 1</w:t>
            </w:r>
            <w:r w:rsidR="004E2A5D" w:rsidRPr="00443135">
              <w:rPr>
                <w:rFonts w:ascii="Verdana" w:hAnsi="Verdana"/>
                <w:b/>
                <w:color w:val="FF0000"/>
                <w:sz w:val="20"/>
                <w:szCs w:val="20"/>
              </w:rPr>
              <w:t> 000 000 евро, включит</w:t>
            </w:r>
            <w:r w:rsidR="00456C89" w:rsidRPr="00443135">
              <w:rPr>
                <w:rFonts w:ascii="Verdana" w:hAnsi="Verdana"/>
                <w:b/>
                <w:color w:val="FF0000"/>
                <w:sz w:val="20"/>
                <w:szCs w:val="20"/>
              </w:rPr>
              <w:t>е</w:t>
            </w:r>
            <w:r w:rsidR="004E2A5D" w:rsidRPr="00443135">
              <w:rPr>
                <w:rFonts w:ascii="Verdana" w:hAnsi="Verdana"/>
                <w:b/>
                <w:color w:val="FF0000"/>
                <w:sz w:val="20"/>
                <w:szCs w:val="20"/>
              </w:rPr>
              <w:t>лно</w:t>
            </w:r>
            <w:r w:rsidRPr="00443135">
              <w:rPr>
                <w:rFonts w:ascii="Verdana" w:hAnsi="Verdana"/>
                <w:b/>
                <w:color w:val="FF0000"/>
                <w:sz w:val="20"/>
                <w:szCs w:val="20"/>
              </w:rPr>
              <w:t xml:space="preserve">: </w:t>
            </w:r>
          </w:p>
          <w:p w:rsidR="00BF1815" w:rsidRPr="00443135" w:rsidRDefault="00BF1815" w:rsidP="00014F1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Финансовата помощ е в размер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до 50 %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от общия размер на допустимите за финансово подпомагане разходи, като същата може да се увеличава на база общия размер на допустимите за финансово подпомагане разходи в следните случаи:</w:t>
            </w:r>
          </w:p>
          <w:p w:rsidR="00307F5D" w:rsidRPr="00443135" w:rsidRDefault="00307F5D" w:rsidP="00014F1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BF1815" w:rsidRPr="00443135" w:rsidRDefault="00BF1815" w:rsidP="00014F12">
            <w:pPr>
              <w:pStyle w:val="a4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За инвестиции в обхвата на допълнителните средства по линия на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  <w:lang w:val="en-US"/>
              </w:rPr>
              <w:t>Next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  <w:lang w:val="en-US"/>
              </w:rPr>
              <w:t>Generation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финансовата помощ се увеличава с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до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25 %</w:t>
            </w:r>
            <w:r w:rsidR="000F2574"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.</w:t>
            </w:r>
            <w:r w:rsidR="000F2574"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:rsidR="00220B71" w:rsidRPr="00443135" w:rsidRDefault="00220B71" w:rsidP="00014F12">
            <w:pPr>
              <w:pStyle w:val="a4"/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E200A2" w:rsidRPr="00443135" w:rsidRDefault="00E200A2" w:rsidP="00014F12">
            <w:pPr>
              <w:pStyle w:val="a4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За инвестиции представени от кандидати групи и организации на производители с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до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10 %;</w:t>
            </w:r>
          </w:p>
          <w:p w:rsidR="00BF1815" w:rsidRPr="00443135" w:rsidRDefault="00BF1815" w:rsidP="00014F1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014F12" w:rsidRPr="00443135" w:rsidRDefault="00014F12" w:rsidP="00014F1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Финансовата помощ за инвестиции в земеделска техника и общи разходи по проекта е в размер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до 50 %.</w:t>
            </w:r>
          </w:p>
          <w:p w:rsidR="004E2A5D" w:rsidRPr="00443135" w:rsidRDefault="004E2A5D" w:rsidP="00014F1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4E2A5D" w:rsidRPr="00443135" w:rsidRDefault="004E2A5D" w:rsidP="004E2A5D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/>
                <w:b/>
                <w:color w:val="FF0000"/>
                <w:sz w:val="20"/>
                <w:szCs w:val="20"/>
              </w:rPr>
              <w:t xml:space="preserve">За проекти с размер на заявените за подпомагане разходи от 1 000 001 евро до 1 500 000 евро, включително: </w:t>
            </w:r>
          </w:p>
          <w:p w:rsidR="003C18D6" w:rsidRPr="00443135" w:rsidRDefault="003C18D6" w:rsidP="003C18D6">
            <w:pPr>
              <w:pStyle w:val="a4"/>
              <w:spacing w:after="0" w:line="240" w:lineRule="auto"/>
              <w:jc w:val="both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</w:p>
          <w:p w:rsidR="004E2A5D" w:rsidRPr="00443135" w:rsidRDefault="004E2A5D" w:rsidP="004E2A5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Финансовата помощ е в размер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до 35 %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от общия размер на допустимите за финансово подпомагане разходи, като същата може да се увеличава на база общия размер на допустимите за финансово подпомагане разходи в следните случаи:</w:t>
            </w:r>
          </w:p>
          <w:p w:rsidR="004E2A5D" w:rsidRPr="00443135" w:rsidRDefault="004E2A5D" w:rsidP="004E2A5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4E2A5D" w:rsidRPr="00443135" w:rsidRDefault="004E2A5D" w:rsidP="004E2A5D">
            <w:pPr>
              <w:pStyle w:val="a4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За инвестиции в обхвата на допълнителните средства по линия на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  <w:lang w:val="en-US"/>
              </w:rPr>
              <w:t>Next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  <w:lang w:val="en-US"/>
              </w:rPr>
              <w:t>Generation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финансовата помощ се увеличава с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до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25 %.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:rsidR="004E2A5D" w:rsidRPr="00443135" w:rsidRDefault="004E2A5D" w:rsidP="004E2A5D">
            <w:pPr>
              <w:pStyle w:val="a4"/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4E2A5D" w:rsidRPr="00443135" w:rsidRDefault="004E2A5D" w:rsidP="004E2A5D">
            <w:pPr>
              <w:pStyle w:val="a4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За инвестиции представени от кандидати групи и организации на производители с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до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10 %;</w:t>
            </w:r>
          </w:p>
          <w:p w:rsidR="004E2A5D" w:rsidRPr="00443135" w:rsidRDefault="004E2A5D" w:rsidP="004E2A5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4E2A5D" w:rsidRPr="00443135" w:rsidRDefault="004E2A5D" w:rsidP="004E2A5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Финансовата помощ за инвестиции в земеделска техника и общи разходи по проекта е в размер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до 35 %.</w:t>
            </w:r>
          </w:p>
          <w:p w:rsidR="004E2A5D" w:rsidRPr="00443135" w:rsidRDefault="004E2A5D" w:rsidP="00014F1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BF1815" w:rsidRPr="00443135" w:rsidRDefault="00BF1815" w:rsidP="00014F1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Максималният размер на допустимите разходи за един кандидат за периоди на прием проведени след 01.01.2021 г. е в рамките на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1 </w:t>
            </w:r>
            <w:r w:rsidR="000F2574"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5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00 000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евро, като максималният размер на допустимите разходи за един проект не може да надхвърля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1 </w:t>
            </w:r>
            <w:r w:rsidR="000F2574"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5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00 000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евро.</w:t>
            </w:r>
          </w:p>
          <w:p w:rsidR="00BF1815" w:rsidRPr="00443135" w:rsidRDefault="00BF1815" w:rsidP="003C18D6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Максималният размер на допустимите разходи за инвестиции в </w:t>
            </w:r>
            <w:r w:rsidRPr="00443135">
              <w:rPr>
                <w:rFonts w:ascii="Verdana" w:hAnsi="Verdana" w:cstheme="minorHAnsi"/>
                <w:b/>
                <w:bCs/>
                <w:color w:val="FF0000"/>
                <w:sz w:val="20"/>
                <w:szCs w:val="20"/>
              </w:rPr>
              <w:t xml:space="preserve">земеделска техника за един кандидат за периоди на прием проведени след 01.01.2021 г. е в рамките на </w:t>
            </w:r>
            <w:r w:rsidRPr="00B50394">
              <w:rPr>
                <w:rFonts w:ascii="Verdana" w:hAnsi="Verdana" w:cstheme="minorHAnsi"/>
                <w:b/>
                <w:bCs/>
                <w:color w:val="FF0000"/>
                <w:sz w:val="20"/>
                <w:szCs w:val="20"/>
              </w:rPr>
              <w:t>250 000 евро.</w:t>
            </w:r>
            <w:r w:rsidR="003C18D6" w:rsidRPr="00443135">
              <w:rPr>
                <w:rFonts w:ascii="Verdana" w:hAnsi="Verdana" w:cstheme="minorHAnsi"/>
                <w:color w:val="FF0000"/>
                <w:sz w:val="20"/>
                <w:szCs w:val="20"/>
              </w:rPr>
              <w:t xml:space="preserve"> </w:t>
            </w:r>
            <w:r w:rsidR="003C18D6" w:rsidRPr="00443135">
              <w:rPr>
                <w:rFonts w:ascii="Verdana" w:hAnsi="Verdana" w:cstheme="minorHAnsi"/>
                <w:b/>
                <w:color w:val="FF0000"/>
                <w:sz w:val="20"/>
                <w:szCs w:val="20"/>
              </w:rPr>
              <w:t xml:space="preserve">Разходите за земеделска техника не може да надхвърлят 50 на сто от допустими разходи по едно проектно предложение и не се считат за </w:t>
            </w:r>
            <w:r w:rsidR="003C18D6" w:rsidRPr="00443135">
              <w:rPr>
                <w:rFonts w:ascii="Verdana" w:hAnsi="Verdana" w:cstheme="minorHAnsi"/>
                <w:b/>
                <w:bCs/>
                <w:color w:val="FF0000"/>
                <w:sz w:val="20"/>
                <w:szCs w:val="20"/>
              </w:rPr>
              <w:t xml:space="preserve">инвестиции в обхвата на дейностите по </w:t>
            </w:r>
            <w:r w:rsidR="003C18D6" w:rsidRPr="00443135">
              <w:rPr>
                <w:rFonts w:ascii="Verdana" w:hAnsi="Verdana" w:cstheme="minorHAnsi"/>
                <w:b/>
                <w:bCs/>
                <w:color w:val="FF0000"/>
                <w:sz w:val="20"/>
                <w:szCs w:val="20"/>
                <w:lang w:val="en-US"/>
              </w:rPr>
              <w:t>Next</w:t>
            </w:r>
            <w:r w:rsidR="003C18D6" w:rsidRPr="00B50394">
              <w:rPr>
                <w:rFonts w:ascii="Verdana" w:hAnsi="Verdana" w:cstheme="minorHAns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3C18D6" w:rsidRPr="00443135">
              <w:rPr>
                <w:rFonts w:ascii="Verdana" w:hAnsi="Verdana" w:cstheme="minorHAnsi"/>
                <w:b/>
                <w:bCs/>
                <w:color w:val="FF0000"/>
                <w:sz w:val="20"/>
                <w:szCs w:val="20"/>
                <w:lang w:val="en-US"/>
              </w:rPr>
              <w:t>Generation</w:t>
            </w:r>
            <w:r w:rsidR="003C18D6" w:rsidRPr="00443135">
              <w:rPr>
                <w:rFonts w:ascii="Verdana" w:hAnsi="Verdana" w:cstheme="minorHAnsi"/>
                <w:b/>
                <w:bCs/>
                <w:color w:val="FF0000"/>
                <w:sz w:val="20"/>
                <w:szCs w:val="20"/>
              </w:rPr>
              <w:t>.</w:t>
            </w:r>
          </w:p>
        </w:tc>
      </w:tr>
    </w:tbl>
    <w:p w:rsidR="000122FA" w:rsidRDefault="000122FA" w:rsidP="0066335D">
      <w:pPr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53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082"/>
        <w:gridCol w:w="5823"/>
        <w:gridCol w:w="7354"/>
      </w:tblGrid>
      <w:tr w:rsidR="00A64DF1" w:rsidRPr="00443135" w:rsidTr="008B6055">
        <w:tc>
          <w:tcPr>
            <w:tcW w:w="135" w:type="pct"/>
            <w:shd w:val="clear" w:color="auto" w:fill="D9D9D9"/>
          </w:tcPr>
          <w:p w:rsidR="00A64DF1" w:rsidRPr="00443135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667" w:type="pct"/>
            <w:shd w:val="clear" w:color="auto" w:fill="D9D9D9"/>
            <w:vAlign w:val="center"/>
          </w:tcPr>
          <w:p w:rsidR="00A64DF1" w:rsidRPr="00443135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Част от ПРСР в която се прави предложение за промяна</w:t>
            </w:r>
          </w:p>
        </w:tc>
        <w:tc>
          <w:tcPr>
            <w:tcW w:w="1856" w:type="pct"/>
            <w:shd w:val="clear" w:color="auto" w:fill="D9D9D9"/>
            <w:vAlign w:val="center"/>
          </w:tcPr>
          <w:p w:rsidR="00A64DF1" w:rsidRPr="00443135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Настоящ текст на подмярка 4.2 в ПРСР</w:t>
            </w:r>
          </w:p>
        </w:tc>
        <w:tc>
          <w:tcPr>
            <w:tcW w:w="2342" w:type="pct"/>
            <w:shd w:val="clear" w:color="auto" w:fill="D9D9D9"/>
            <w:vAlign w:val="center"/>
          </w:tcPr>
          <w:p w:rsidR="00A64DF1" w:rsidRPr="00443135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Предложение за нов/прецизиран текст  в подмярка 4.2 от ПРСР</w:t>
            </w:r>
          </w:p>
        </w:tc>
      </w:tr>
      <w:tr w:rsidR="00A64DF1" w:rsidRPr="00443135" w:rsidTr="00A64DF1">
        <w:trPr>
          <w:trHeight w:val="478"/>
        </w:trPr>
        <w:tc>
          <w:tcPr>
            <w:tcW w:w="13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64DF1" w:rsidRPr="00443135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4865" w:type="pct"/>
            <w:gridSpan w:val="3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A64DF1" w:rsidRPr="00443135" w:rsidRDefault="00A64DF1" w:rsidP="00A64DF1">
            <w:pPr>
              <w:spacing w:after="0" w:line="240" w:lineRule="auto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color w:val="FF0000"/>
                <w:sz w:val="20"/>
                <w:szCs w:val="20"/>
              </w:rPr>
              <w:t>Подмярка</w:t>
            </w:r>
            <w:r w:rsidRPr="00443135">
              <w:rPr>
                <w:rFonts w:ascii="Verdana" w:hAnsi="Verdana"/>
                <w:b/>
                <w:color w:val="FF0000"/>
                <w:sz w:val="20"/>
                <w:szCs w:val="20"/>
              </w:rPr>
              <w:t xml:space="preserve">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4.2 „Инвестиции в преработка/маркетинг на селскостопански продукти“</w:t>
            </w:r>
          </w:p>
        </w:tc>
      </w:tr>
      <w:tr w:rsidR="00E200A2" w:rsidRPr="00443135" w:rsidTr="008B6055">
        <w:trPr>
          <w:trHeight w:val="898"/>
        </w:trPr>
        <w:tc>
          <w:tcPr>
            <w:tcW w:w="135" w:type="pct"/>
            <w:shd w:val="clear" w:color="auto" w:fill="auto"/>
            <w:vAlign w:val="center"/>
          </w:tcPr>
          <w:p w:rsidR="00E200A2" w:rsidRPr="00443135" w:rsidRDefault="00E200A2" w:rsidP="008B6055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E200A2" w:rsidRPr="00443135" w:rsidRDefault="00E200A2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8.2.3.3.3.4. Бенефициери</w:t>
            </w:r>
          </w:p>
        </w:tc>
        <w:tc>
          <w:tcPr>
            <w:tcW w:w="1856" w:type="pct"/>
            <w:shd w:val="clear" w:color="auto" w:fill="auto"/>
          </w:tcPr>
          <w:p w:rsidR="00E200A2" w:rsidRPr="00443135" w:rsidRDefault="00E200A2" w:rsidP="00E200A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Добавя се нов текст</w:t>
            </w:r>
          </w:p>
          <w:p w:rsidR="00E200A2" w:rsidRPr="00443135" w:rsidRDefault="00E200A2" w:rsidP="008B6055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2342" w:type="pct"/>
            <w:shd w:val="clear" w:color="auto" w:fill="auto"/>
          </w:tcPr>
          <w:p w:rsidR="007C4EBC" w:rsidRPr="00443135" w:rsidRDefault="007C4EBC" w:rsidP="007C4EB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Добавя се ново изискване към кандидатите.</w:t>
            </w:r>
          </w:p>
          <w:p w:rsidR="007C4EBC" w:rsidRPr="00443135" w:rsidRDefault="007C4EBC" w:rsidP="00E200A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E200A2" w:rsidRPr="00443135" w:rsidRDefault="00E200A2" w:rsidP="00E200A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Кандидатите за подпомагане подали проектно предложение след 01.01.2021 г. следва да са извършвали дейности по преработка от най-малко 36 месеца към датата на подаване на проектното предложение;</w:t>
            </w:r>
          </w:p>
          <w:p w:rsidR="00E200A2" w:rsidRPr="00443135" w:rsidRDefault="00E200A2" w:rsidP="00E200A2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E200A2" w:rsidRPr="00443135" w:rsidRDefault="00E200A2" w:rsidP="008B6055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За кандидати земеделски стопани подали проектно предложение след 01.01.2021 г. условието се счита за изпълнено и ако същите са регистрирани земеделски производители в съответствие със Закона за подпомагане на земеделските производители от най-малко 36 месеца към датата на подаване на проектното предложение;</w:t>
            </w:r>
          </w:p>
          <w:p w:rsidR="00E200A2" w:rsidRPr="00443135" w:rsidRDefault="00E200A2" w:rsidP="008B6055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E200A2" w:rsidRPr="00443135" w:rsidRDefault="00E200A2" w:rsidP="008B6055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Кандидати групи или организации на производители подали проектно предложение след 01.01.2021 г. условието се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lastRenderedPageBreak/>
              <w:t>счита за изпълнено ако същите са извършвали дейност от най-малко 36 месеца към датата на подаване на проектното предложение;</w:t>
            </w:r>
          </w:p>
          <w:p w:rsidR="00E200A2" w:rsidRPr="00443135" w:rsidRDefault="00E200A2" w:rsidP="008B6055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A64DF1" w:rsidRPr="00443135" w:rsidTr="008B6055">
        <w:trPr>
          <w:trHeight w:val="898"/>
        </w:trPr>
        <w:tc>
          <w:tcPr>
            <w:tcW w:w="135" w:type="pct"/>
            <w:shd w:val="clear" w:color="auto" w:fill="auto"/>
            <w:vAlign w:val="center"/>
          </w:tcPr>
          <w:p w:rsidR="00A64DF1" w:rsidRPr="00443135" w:rsidRDefault="00E200A2" w:rsidP="008B6055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A64DF1" w:rsidRPr="00443135" w:rsidRDefault="00E200A2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8.2.3.3.3.9. Принципи при определяне на критериите за подбор</w:t>
            </w:r>
          </w:p>
        </w:tc>
        <w:tc>
          <w:tcPr>
            <w:tcW w:w="1856" w:type="pct"/>
            <w:shd w:val="clear" w:color="auto" w:fill="auto"/>
          </w:tcPr>
          <w:p w:rsidR="00A64DF1" w:rsidRPr="00443135" w:rsidRDefault="00160E1A" w:rsidP="008B6055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Критериите за подбор ще гарантират насочване на финансовата помощ към проекти за постигне въвеждане на нови и енергоспестяващи технологии и иновации в ХВП за преработка на суровини от чувствителни сектори, които могат да осигурят съответната суровинна база, включително инвестиции за покриване стандартите на ЕС и преработка и производство на биологични продукти, включително технологии водещи до намаляване на емисиите.</w:t>
            </w:r>
          </w:p>
        </w:tc>
        <w:tc>
          <w:tcPr>
            <w:tcW w:w="2342" w:type="pct"/>
            <w:shd w:val="clear" w:color="auto" w:fill="auto"/>
          </w:tcPr>
          <w:p w:rsidR="00220B71" w:rsidRPr="00443135" w:rsidRDefault="00220B71" w:rsidP="00220B71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Добавя се нов уточняващ текст в контекста на </w:t>
            </w:r>
            <w:r w:rsidR="001C511D"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чл.</w:t>
            </w:r>
            <w:r w:rsidR="001C511D" w:rsidRPr="00B50394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 58а</w:t>
            </w:r>
            <w:r w:rsidR="001C511D"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 от Регламент (ЕС) 2020/2220 от 23 декември 2020 година</w:t>
            </w:r>
          </w:p>
          <w:p w:rsidR="00220B71" w:rsidRPr="00443135" w:rsidRDefault="00220B71" w:rsidP="008B6055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  <w:p w:rsidR="00A64DF1" w:rsidRPr="00443135" w:rsidRDefault="00160E1A" w:rsidP="00463555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 xml:space="preserve">Критериите за подбор ще гарантират насочване на финансовата помощ към проекти за постигне въвеждане на нови и енергоспестяващи технологии и иновации в ХВП за преработка на суровини от чувствителни сектори, които могат да осигурят съответната суровинна база, включително инвестиции за покриване стандартите на ЕС и преработка и производство на биологични продукти, включително технологии водещи до намаляване на емисиите, </w:t>
            </w:r>
            <w:r w:rsidR="00463555"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включително инвестиции и дейности, които допринасят за устойчивото и цифрово икономическо възстановяване.</w:t>
            </w:r>
          </w:p>
        </w:tc>
      </w:tr>
      <w:tr w:rsidR="00A64DF1" w:rsidRPr="00443135" w:rsidTr="008B6055">
        <w:trPr>
          <w:trHeight w:val="898"/>
        </w:trPr>
        <w:tc>
          <w:tcPr>
            <w:tcW w:w="135" w:type="pct"/>
            <w:shd w:val="clear" w:color="auto" w:fill="auto"/>
            <w:vAlign w:val="center"/>
          </w:tcPr>
          <w:p w:rsidR="00A64DF1" w:rsidRPr="00443135" w:rsidRDefault="00E200A2" w:rsidP="008B6055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A64DF1" w:rsidRPr="00443135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 </w:t>
            </w:r>
            <w:r w:rsidR="00F8518D"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8.2.3.3.3.11. (Приложими) суми и проценти на предоставяната подкрепа</w:t>
            </w:r>
          </w:p>
        </w:tc>
        <w:tc>
          <w:tcPr>
            <w:tcW w:w="1856" w:type="pct"/>
            <w:shd w:val="clear" w:color="auto" w:fill="auto"/>
          </w:tcPr>
          <w:p w:rsidR="00A64DF1" w:rsidRPr="00443135" w:rsidRDefault="00F8518D" w:rsidP="008B6055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Cs/>
                <w:sz w:val="20"/>
                <w:szCs w:val="20"/>
              </w:rPr>
              <w:t>Добавя се нов текст</w:t>
            </w:r>
          </w:p>
        </w:tc>
        <w:tc>
          <w:tcPr>
            <w:tcW w:w="2342" w:type="pct"/>
            <w:shd w:val="clear" w:color="auto" w:fill="auto"/>
          </w:tcPr>
          <w:p w:rsidR="00F8518D" w:rsidRPr="00443135" w:rsidRDefault="00F8518D" w:rsidP="00F8518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sz w:val="20"/>
                <w:szCs w:val="20"/>
              </w:rPr>
              <w:t>Създава се нов текст</w:t>
            </w:r>
          </w:p>
          <w:p w:rsidR="00F8518D" w:rsidRPr="00443135" w:rsidRDefault="00F8518D" w:rsidP="00F8518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F8518D" w:rsidRPr="00443135" w:rsidRDefault="00F8518D" w:rsidP="00F8518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Във връзка с Регламент (ЕС) 2020/2220 от 23 декември 2020 година за проектни предложения подадени след 01.01.2021 г. се прилагат следните финансови условия:</w:t>
            </w:r>
          </w:p>
          <w:p w:rsidR="00456C89" w:rsidRPr="00443135" w:rsidRDefault="00456C89" w:rsidP="00F8518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456C89" w:rsidRPr="00443135" w:rsidRDefault="00456C89" w:rsidP="00456C89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/>
                <w:b/>
                <w:color w:val="FF0000"/>
                <w:sz w:val="20"/>
                <w:szCs w:val="20"/>
              </w:rPr>
              <w:t xml:space="preserve">За проекти с размер на заявените за подпомагане разходи до 2 000 000 евро, включително: </w:t>
            </w:r>
          </w:p>
          <w:p w:rsidR="00F8518D" w:rsidRPr="00443135" w:rsidRDefault="00F8518D" w:rsidP="00F8518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F8518D" w:rsidRPr="00443135" w:rsidRDefault="00F8518D" w:rsidP="00F8518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Финансовата помощ е в размер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до 50 %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от общия размер на допустимите за финансово подпомагане разходи, като същата може да се увеличава на база общия размер на допустимите за финансово подпомагане разходи в следните случаи:</w:t>
            </w:r>
          </w:p>
          <w:p w:rsidR="006E63CD" w:rsidRPr="00443135" w:rsidRDefault="006E63CD" w:rsidP="00F8518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F8518D" w:rsidRPr="00443135" w:rsidRDefault="00F8518D" w:rsidP="00F8518D">
            <w:pPr>
              <w:pStyle w:val="a4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За инвестиции в обхвата на допълнителните средства по линия на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  <w:lang w:val="en-US"/>
              </w:rPr>
              <w:t>Next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  <w:lang w:val="en-US"/>
              </w:rPr>
              <w:t>Generation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финансовата помощ се увеличава с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до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25 %;</w:t>
            </w:r>
          </w:p>
          <w:p w:rsidR="00220B71" w:rsidRPr="00443135" w:rsidRDefault="00220B71" w:rsidP="00220B71">
            <w:pPr>
              <w:pStyle w:val="a4"/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456C89" w:rsidRPr="00443135" w:rsidRDefault="00456C89" w:rsidP="00456C89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456C89" w:rsidRPr="00443135" w:rsidRDefault="00456C89" w:rsidP="00456C89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Финансовата помощ за общи разходи по проекта е в размер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до 50 %.</w:t>
            </w:r>
          </w:p>
          <w:p w:rsidR="00456C89" w:rsidRPr="00443135" w:rsidRDefault="00456C89" w:rsidP="00456C89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F8518D" w:rsidRPr="00443135" w:rsidRDefault="00F8518D" w:rsidP="00F8518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456C89" w:rsidRPr="00443135" w:rsidRDefault="00456C89" w:rsidP="00456C89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/>
                <w:b/>
                <w:color w:val="FF0000"/>
                <w:sz w:val="20"/>
                <w:szCs w:val="20"/>
              </w:rPr>
              <w:t xml:space="preserve">За проекти с размер на заявените за подпомагане разходи от 2 000 001 евро до 3 000 000 евро, включително: </w:t>
            </w:r>
          </w:p>
          <w:p w:rsidR="00456C89" w:rsidRPr="00443135" w:rsidRDefault="00456C89" w:rsidP="00456C89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456C89" w:rsidRPr="00443135" w:rsidRDefault="00456C89" w:rsidP="00456C89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Финансовата помощ е в размер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до 35 %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от общия размер на допустимите за финансово подпомагане разходи, като същата може да се увеличава на база общия размер на допустимите за финансово подпомагане разходи в следните случаи:</w:t>
            </w:r>
          </w:p>
          <w:p w:rsidR="00456C89" w:rsidRPr="00443135" w:rsidRDefault="00456C89" w:rsidP="00456C89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456C89" w:rsidRPr="00443135" w:rsidRDefault="00456C89" w:rsidP="00456C89">
            <w:pPr>
              <w:pStyle w:val="a4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За инвестиции в обхвата на допълнителните средства по линия на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  <w:lang w:val="en-US"/>
              </w:rPr>
              <w:t>Next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  <w:lang w:val="en-US"/>
              </w:rPr>
              <w:t>Generation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финансовата помощ се увеличава с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до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25 %;</w:t>
            </w:r>
          </w:p>
          <w:p w:rsidR="00456C89" w:rsidRPr="00443135" w:rsidRDefault="00456C89" w:rsidP="00456C89">
            <w:pPr>
              <w:pStyle w:val="a4"/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456C89" w:rsidRPr="00443135" w:rsidRDefault="00456C89" w:rsidP="00456C89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456C89" w:rsidRPr="00443135" w:rsidRDefault="00456C89" w:rsidP="00456C89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Финансовата помощ за общи разходи по проекта е в размер 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до 35 %.</w:t>
            </w:r>
          </w:p>
          <w:p w:rsidR="00456C89" w:rsidRPr="00443135" w:rsidRDefault="00456C89" w:rsidP="00F8518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</w:p>
          <w:p w:rsidR="00A64DF1" w:rsidRPr="00443135" w:rsidRDefault="00F8518D" w:rsidP="00D6234B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</w:pP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Максималният размер на допустимите разходи за един кандидат за периоди на прием проведени след 01.01.2021 г. е в рамките на </w:t>
            </w:r>
            <w:r w:rsidR="00D6234B"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3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000 000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евро, като максималният размер на допустимите разходи за един проект не може да надхвърля </w:t>
            </w:r>
            <w:bookmarkStart w:id="0" w:name="_GoBack"/>
            <w:bookmarkEnd w:id="0"/>
            <w:r w:rsidR="00D6234B"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>3</w:t>
            </w:r>
            <w:r w:rsidRPr="00B50394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000 000</w:t>
            </w:r>
            <w:r w:rsidRPr="00443135">
              <w:rPr>
                <w:rFonts w:ascii="Verdana" w:hAnsi="Verdana" w:cs="Times New Roman"/>
                <w:b/>
                <w:bCs/>
                <w:color w:val="FF0000"/>
                <w:sz w:val="20"/>
                <w:szCs w:val="20"/>
              </w:rPr>
              <w:t xml:space="preserve"> евро.</w:t>
            </w:r>
          </w:p>
        </w:tc>
      </w:tr>
    </w:tbl>
    <w:p w:rsidR="00A64DF1" w:rsidRPr="00C47456" w:rsidRDefault="00A64DF1" w:rsidP="00EF074D">
      <w:pPr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A64DF1" w:rsidRPr="00C47456" w:rsidSect="00A64DF1">
      <w:pgSz w:w="16838" w:h="11906" w:orient="landscape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16B" w:rsidRDefault="00DB716B" w:rsidP="0039528E">
      <w:pPr>
        <w:spacing w:after="0" w:line="240" w:lineRule="auto"/>
      </w:pPr>
      <w:r>
        <w:separator/>
      </w:r>
    </w:p>
  </w:endnote>
  <w:endnote w:type="continuationSeparator" w:id="0">
    <w:p w:rsidR="00DB716B" w:rsidRDefault="00DB716B" w:rsidP="0039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6343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528E" w:rsidRDefault="002148F0">
        <w:pPr>
          <w:pStyle w:val="a6"/>
          <w:jc w:val="right"/>
        </w:pPr>
        <w:r>
          <w:fldChar w:fldCharType="begin"/>
        </w:r>
        <w:r w:rsidR="0039528E">
          <w:instrText xml:space="preserve"> PAGE   \* MERGEFORMAT </w:instrText>
        </w:r>
        <w:r>
          <w:fldChar w:fldCharType="separate"/>
        </w:r>
        <w:r w:rsidR="00B503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9528E" w:rsidRDefault="0039528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16B" w:rsidRDefault="00DB716B" w:rsidP="0039528E">
      <w:pPr>
        <w:spacing w:after="0" w:line="240" w:lineRule="auto"/>
      </w:pPr>
      <w:r>
        <w:separator/>
      </w:r>
    </w:p>
  </w:footnote>
  <w:footnote w:type="continuationSeparator" w:id="0">
    <w:p w:rsidR="00DB716B" w:rsidRDefault="00DB716B" w:rsidP="00395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1DEE"/>
    <w:multiLevelType w:val="hybridMultilevel"/>
    <w:tmpl w:val="B1AA3318"/>
    <w:lvl w:ilvl="0" w:tplc="56AA0D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8653B"/>
    <w:multiLevelType w:val="hybridMultilevel"/>
    <w:tmpl w:val="B5A279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F12C3"/>
    <w:multiLevelType w:val="hybridMultilevel"/>
    <w:tmpl w:val="D60AE8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72335E"/>
    <w:multiLevelType w:val="hybridMultilevel"/>
    <w:tmpl w:val="9F6ECE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22B24"/>
    <w:multiLevelType w:val="hybridMultilevel"/>
    <w:tmpl w:val="6FFC7D8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10958CB"/>
    <w:multiLevelType w:val="hybridMultilevel"/>
    <w:tmpl w:val="3A2E4AB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D6102"/>
    <w:multiLevelType w:val="hybridMultilevel"/>
    <w:tmpl w:val="929E487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4C3702"/>
    <w:multiLevelType w:val="hybridMultilevel"/>
    <w:tmpl w:val="03BEE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E6367"/>
    <w:multiLevelType w:val="hybridMultilevel"/>
    <w:tmpl w:val="DE24CF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79454F"/>
    <w:multiLevelType w:val="hybridMultilevel"/>
    <w:tmpl w:val="65A83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92FAD"/>
    <w:multiLevelType w:val="hybridMultilevel"/>
    <w:tmpl w:val="C9DC80AC"/>
    <w:lvl w:ilvl="0" w:tplc="97F4E51A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FE7EB3"/>
    <w:multiLevelType w:val="hybridMultilevel"/>
    <w:tmpl w:val="B9962760"/>
    <w:lvl w:ilvl="0" w:tplc="42DC71F2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436603"/>
    <w:multiLevelType w:val="multilevel"/>
    <w:tmpl w:val="A09AD310"/>
    <w:numStyleLink w:val="Headings"/>
  </w:abstractNum>
  <w:abstractNum w:abstractNumId="13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55C0274"/>
    <w:multiLevelType w:val="hybridMultilevel"/>
    <w:tmpl w:val="87ECF7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594894"/>
    <w:multiLevelType w:val="multilevel"/>
    <w:tmpl w:val="A09AD310"/>
    <w:styleLink w:val="Headings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426" w:firstLine="0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>
    <w:nsid w:val="5ADB40C6"/>
    <w:multiLevelType w:val="hybridMultilevel"/>
    <w:tmpl w:val="6E680F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73573"/>
    <w:multiLevelType w:val="hybridMultilevel"/>
    <w:tmpl w:val="7A0C7C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C254BE"/>
    <w:multiLevelType w:val="hybridMultilevel"/>
    <w:tmpl w:val="A172F9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E2C5A"/>
    <w:multiLevelType w:val="hybridMultilevel"/>
    <w:tmpl w:val="E5EAC8BC"/>
    <w:lvl w:ilvl="0" w:tplc="77740590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046564"/>
    <w:multiLevelType w:val="hybridMultilevel"/>
    <w:tmpl w:val="11C4C9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A86C57"/>
    <w:multiLevelType w:val="hybridMultilevel"/>
    <w:tmpl w:val="103C2C96"/>
    <w:lvl w:ilvl="0" w:tplc="77740590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230544"/>
    <w:multiLevelType w:val="hybridMultilevel"/>
    <w:tmpl w:val="72230544"/>
    <w:lvl w:ilvl="0" w:tplc="2F3459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49ADD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5FC63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BDA4D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407D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D582D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04CB7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080A0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98406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>
    <w:nsid w:val="72230586"/>
    <w:multiLevelType w:val="hybridMultilevel"/>
    <w:tmpl w:val="72230586"/>
    <w:lvl w:ilvl="0" w:tplc="461E73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76C74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5E3F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1FE95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DDC89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05AE3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F268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DD2F0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7EA9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>
    <w:nsid w:val="72230587"/>
    <w:multiLevelType w:val="hybridMultilevel"/>
    <w:tmpl w:val="72230587"/>
    <w:lvl w:ilvl="0" w:tplc="9EE2AE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2223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B54DD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488C2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76E3C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404A1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54AE3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13C46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09E7E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>
    <w:nsid w:val="75557DEC"/>
    <w:multiLevelType w:val="hybridMultilevel"/>
    <w:tmpl w:val="5C3CFB08"/>
    <w:lvl w:ilvl="0" w:tplc="EF92562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7"/>
  </w:num>
  <w:num w:numId="3">
    <w:abstractNumId w:val="17"/>
  </w:num>
  <w:num w:numId="4">
    <w:abstractNumId w:val="16"/>
  </w:num>
  <w:num w:numId="5">
    <w:abstractNumId w:val="3"/>
  </w:num>
  <w:num w:numId="6">
    <w:abstractNumId w:val="20"/>
  </w:num>
  <w:num w:numId="7">
    <w:abstractNumId w:val="6"/>
  </w:num>
  <w:num w:numId="8">
    <w:abstractNumId w:val="4"/>
  </w:num>
  <w:num w:numId="9">
    <w:abstractNumId w:val="2"/>
  </w:num>
  <w:num w:numId="10">
    <w:abstractNumId w:val="14"/>
  </w:num>
  <w:num w:numId="11">
    <w:abstractNumId w:val="15"/>
  </w:num>
  <w:num w:numId="12">
    <w:abstractNumId w:val="12"/>
  </w:num>
  <w:num w:numId="13">
    <w:abstractNumId w:val="13"/>
  </w:num>
  <w:num w:numId="14">
    <w:abstractNumId w:val="22"/>
  </w:num>
  <w:num w:numId="15">
    <w:abstractNumId w:val="25"/>
  </w:num>
  <w:num w:numId="16">
    <w:abstractNumId w:val="10"/>
  </w:num>
  <w:num w:numId="17">
    <w:abstractNumId w:val="11"/>
  </w:num>
  <w:num w:numId="18">
    <w:abstractNumId w:val="18"/>
  </w:num>
  <w:num w:numId="19">
    <w:abstractNumId w:val="5"/>
  </w:num>
  <w:num w:numId="20">
    <w:abstractNumId w:val="0"/>
  </w:num>
  <w:num w:numId="21">
    <w:abstractNumId w:val="24"/>
  </w:num>
  <w:num w:numId="22">
    <w:abstractNumId w:val="9"/>
  </w:num>
  <w:num w:numId="23">
    <w:abstractNumId w:val="23"/>
  </w:num>
  <w:num w:numId="24">
    <w:abstractNumId w:val="19"/>
  </w:num>
  <w:num w:numId="25">
    <w:abstractNumId w:val="2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F4D"/>
    <w:rsid w:val="000122FA"/>
    <w:rsid w:val="00014F12"/>
    <w:rsid w:val="00026C1B"/>
    <w:rsid w:val="00036592"/>
    <w:rsid w:val="00036843"/>
    <w:rsid w:val="00044429"/>
    <w:rsid w:val="00060D89"/>
    <w:rsid w:val="00061E68"/>
    <w:rsid w:val="00063202"/>
    <w:rsid w:val="00070659"/>
    <w:rsid w:val="00070D87"/>
    <w:rsid w:val="000711F8"/>
    <w:rsid w:val="0008234D"/>
    <w:rsid w:val="0009360E"/>
    <w:rsid w:val="000F2574"/>
    <w:rsid w:val="000F3B34"/>
    <w:rsid w:val="001438C4"/>
    <w:rsid w:val="001464C8"/>
    <w:rsid w:val="00151BDF"/>
    <w:rsid w:val="0015310C"/>
    <w:rsid w:val="00160E1A"/>
    <w:rsid w:val="00173D23"/>
    <w:rsid w:val="00197067"/>
    <w:rsid w:val="001B2B0B"/>
    <w:rsid w:val="001C3149"/>
    <w:rsid w:val="001C511D"/>
    <w:rsid w:val="001D434E"/>
    <w:rsid w:val="001E2C3D"/>
    <w:rsid w:val="001E47ED"/>
    <w:rsid w:val="001F11A1"/>
    <w:rsid w:val="0021024C"/>
    <w:rsid w:val="002148F0"/>
    <w:rsid w:val="0021565A"/>
    <w:rsid w:val="00220B71"/>
    <w:rsid w:val="00232F4B"/>
    <w:rsid w:val="002460F2"/>
    <w:rsid w:val="00262451"/>
    <w:rsid w:val="00266328"/>
    <w:rsid w:val="00280287"/>
    <w:rsid w:val="0028548B"/>
    <w:rsid w:val="002B015A"/>
    <w:rsid w:val="002C535D"/>
    <w:rsid w:val="002E29C4"/>
    <w:rsid w:val="002E48CC"/>
    <w:rsid w:val="002F1106"/>
    <w:rsid w:val="002F5A0C"/>
    <w:rsid w:val="00307F5D"/>
    <w:rsid w:val="00310593"/>
    <w:rsid w:val="00313A15"/>
    <w:rsid w:val="003166E8"/>
    <w:rsid w:val="00330392"/>
    <w:rsid w:val="003336D4"/>
    <w:rsid w:val="00342296"/>
    <w:rsid w:val="00343EA2"/>
    <w:rsid w:val="00352AD5"/>
    <w:rsid w:val="00355BFD"/>
    <w:rsid w:val="0036795E"/>
    <w:rsid w:val="00385A3E"/>
    <w:rsid w:val="0039528E"/>
    <w:rsid w:val="003B08E8"/>
    <w:rsid w:val="003B55EE"/>
    <w:rsid w:val="003C18D6"/>
    <w:rsid w:val="003E081A"/>
    <w:rsid w:val="003E42A0"/>
    <w:rsid w:val="003E7896"/>
    <w:rsid w:val="003F1195"/>
    <w:rsid w:val="004072C0"/>
    <w:rsid w:val="004152E9"/>
    <w:rsid w:val="00416AED"/>
    <w:rsid w:val="004352A2"/>
    <w:rsid w:val="00443135"/>
    <w:rsid w:val="004524AA"/>
    <w:rsid w:val="0045455B"/>
    <w:rsid w:val="00456C89"/>
    <w:rsid w:val="004629AF"/>
    <w:rsid w:val="00463555"/>
    <w:rsid w:val="0047072E"/>
    <w:rsid w:val="00472589"/>
    <w:rsid w:val="0047538D"/>
    <w:rsid w:val="00475F00"/>
    <w:rsid w:val="00493726"/>
    <w:rsid w:val="004A5C90"/>
    <w:rsid w:val="004B06DD"/>
    <w:rsid w:val="004C6422"/>
    <w:rsid w:val="004D1461"/>
    <w:rsid w:val="004D69B9"/>
    <w:rsid w:val="004D6C6F"/>
    <w:rsid w:val="004E2A5D"/>
    <w:rsid w:val="004F7459"/>
    <w:rsid w:val="0050281C"/>
    <w:rsid w:val="00511E9A"/>
    <w:rsid w:val="0051674E"/>
    <w:rsid w:val="005367E4"/>
    <w:rsid w:val="00540181"/>
    <w:rsid w:val="00541D4C"/>
    <w:rsid w:val="00542CEC"/>
    <w:rsid w:val="00560F36"/>
    <w:rsid w:val="00561E0F"/>
    <w:rsid w:val="00562325"/>
    <w:rsid w:val="005A3F03"/>
    <w:rsid w:val="005B385B"/>
    <w:rsid w:val="005C0B0D"/>
    <w:rsid w:val="005C7E1E"/>
    <w:rsid w:val="005D5D6E"/>
    <w:rsid w:val="005E0653"/>
    <w:rsid w:val="005E1680"/>
    <w:rsid w:val="005E7479"/>
    <w:rsid w:val="005F43DA"/>
    <w:rsid w:val="005F5510"/>
    <w:rsid w:val="00605F15"/>
    <w:rsid w:val="00627292"/>
    <w:rsid w:val="0063062D"/>
    <w:rsid w:val="00630E6F"/>
    <w:rsid w:val="00640770"/>
    <w:rsid w:val="0065407F"/>
    <w:rsid w:val="00654A2D"/>
    <w:rsid w:val="00655BCB"/>
    <w:rsid w:val="0066335D"/>
    <w:rsid w:val="00666E06"/>
    <w:rsid w:val="006774C6"/>
    <w:rsid w:val="0068346D"/>
    <w:rsid w:val="00685AB3"/>
    <w:rsid w:val="00685EC5"/>
    <w:rsid w:val="006903E2"/>
    <w:rsid w:val="006C2CC4"/>
    <w:rsid w:val="006E4270"/>
    <w:rsid w:val="006E63CD"/>
    <w:rsid w:val="00700A06"/>
    <w:rsid w:val="007012A0"/>
    <w:rsid w:val="00706595"/>
    <w:rsid w:val="00712DB1"/>
    <w:rsid w:val="00716F43"/>
    <w:rsid w:val="007219EA"/>
    <w:rsid w:val="00722FAC"/>
    <w:rsid w:val="0073604F"/>
    <w:rsid w:val="007371E8"/>
    <w:rsid w:val="00745977"/>
    <w:rsid w:val="00754DE6"/>
    <w:rsid w:val="00766717"/>
    <w:rsid w:val="007813C7"/>
    <w:rsid w:val="0078287A"/>
    <w:rsid w:val="00784AA5"/>
    <w:rsid w:val="00794EFF"/>
    <w:rsid w:val="007C0BE3"/>
    <w:rsid w:val="007C4EBC"/>
    <w:rsid w:val="007E4A85"/>
    <w:rsid w:val="007F3209"/>
    <w:rsid w:val="007F4CB0"/>
    <w:rsid w:val="00801D8E"/>
    <w:rsid w:val="008042E0"/>
    <w:rsid w:val="0080488A"/>
    <w:rsid w:val="0081313D"/>
    <w:rsid w:val="00815796"/>
    <w:rsid w:val="008210F0"/>
    <w:rsid w:val="00837067"/>
    <w:rsid w:val="0084626A"/>
    <w:rsid w:val="00852F9B"/>
    <w:rsid w:val="00872344"/>
    <w:rsid w:val="00875488"/>
    <w:rsid w:val="008A3DF4"/>
    <w:rsid w:val="008A5A4E"/>
    <w:rsid w:val="008C74E1"/>
    <w:rsid w:val="008E611B"/>
    <w:rsid w:val="00904550"/>
    <w:rsid w:val="00934119"/>
    <w:rsid w:val="009531FA"/>
    <w:rsid w:val="00982E05"/>
    <w:rsid w:val="009833C1"/>
    <w:rsid w:val="009834BD"/>
    <w:rsid w:val="009A36B7"/>
    <w:rsid w:val="009B7211"/>
    <w:rsid w:val="009C7F38"/>
    <w:rsid w:val="009D1CEA"/>
    <w:rsid w:val="009D6EF7"/>
    <w:rsid w:val="009E7F35"/>
    <w:rsid w:val="009F0F8C"/>
    <w:rsid w:val="009F5D1C"/>
    <w:rsid w:val="00A13DED"/>
    <w:rsid w:val="00A15DCD"/>
    <w:rsid w:val="00A15F19"/>
    <w:rsid w:val="00A212F8"/>
    <w:rsid w:val="00A22B49"/>
    <w:rsid w:val="00A31961"/>
    <w:rsid w:val="00A546C4"/>
    <w:rsid w:val="00A64DF1"/>
    <w:rsid w:val="00A81476"/>
    <w:rsid w:val="00A84BC4"/>
    <w:rsid w:val="00A8524E"/>
    <w:rsid w:val="00A913EB"/>
    <w:rsid w:val="00AC7682"/>
    <w:rsid w:val="00AD014F"/>
    <w:rsid w:val="00AD139F"/>
    <w:rsid w:val="00AF50B3"/>
    <w:rsid w:val="00AF69E1"/>
    <w:rsid w:val="00B01AE9"/>
    <w:rsid w:val="00B063C3"/>
    <w:rsid w:val="00B15518"/>
    <w:rsid w:val="00B212A5"/>
    <w:rsid w:val="00B318D7"/>
    <w:rsid w:val="00B32F4D"/>
    <w:rsid w:val="00B4444C"/>
    <w:rsid w:val="00B4670D"/>
    <w:rsid w:val="00B50394"/>
    <w:rsid w:val="00B64FB1"/>
    <w:rsid w:val="00B65D08"/>
    <w:rsid w:val="00B669EE"/>
    <w:rsid w:val="00B75740"/>
    <w:rsid w:val="00B77B6E"/>
    <w:rsid w:val="00BB0FE0"/>
    <w:rsid w:val="00BB10AE"/>
    <w:rsid w:val="00BC3B9D"/>
    <w:rsid w:val="00BD3F73"/>
    <w:rsid w:val="00BE6A35"/>
    <w:rsid w:val="00BF1815"/>
    <w:rsid w:val="00BF5889"/>
    <w:rsid w:val="00C23E3F"/>
    <w:rsid w:val="00C47456"/>
    <w:rsid w:val="00C50826"/>
    <w:rsid w:val="00C55ECF"/>
    <w:rsid w:val="00C61047"/>
    <w:rsid w:val="00C64647"/>
    <w:rsid w:val="00C95F78"/>
    <w:rsid w:val="00CC361C"/>
    <w:rsid w:val="00CE3DB8"/>
    <w:rsid w:val="00CE714D"/>
    <w:rsid w:val="00CF26DB"/>
    <w:rsid w:val="00D10C73"/>
    <w:rsid w:val="00D214C2"/>
    <w:rsid w:val="00D30AA4"/>
    <w:rsid w:val="00D33BF3"/>
    <w:rsid w:val="00D36B33"/>
    <w:rsid w:val="00D36F78"/>
    <w:rsid w:val="00D3789A"/>
    <w:rsid w:val="00D57F6C"/>
    <w:rsid w:val="00D6234B"/>
    <w:rsid w:val="00D631BE"/>
    <w:rsid w:val="00D634CE"/>
    <w:rsid w:val="00D64CF2"/>
    <w:rsid w:val="00D71C43"/>
    <w:rsid w:val="00D72B85"/>
    <w:rsid w:val="00DA1997"/>
    <w:rsid w:val="00DA1AAD"/>
    <w:rsid w:val="00DA20B9"/>
    <w:rsid w:val="00DA40F5"/>
    <w:rsid w:val="00DA5B13"/>
    <w:rsid w:val="00DB716B"/>
    <w:rsid w:val="00DC0AF1"/>
    <w:rsid w:val="00DC1375"/>
    <w:rsid w:val="00DC1CEA"/>
    <w:rsid w:val="00DD4414"/>
    <w:rsid w:val="00DD7513"/>
    <w:rsid w:val="00DD7EB0"/>
    <w:rsid w:val="00DF3258"/>
    <w:rsid w:val="00DF34C2"/>
    <w:rsid w:val="00DF7A58"/>
    <w:rsid w:val="00E00519"/>
    <w:rsid w:val="00E02E16"/>
    <w:rsid w:val="00E200A2"/>
    <w:rsid w:val="00E31AD5"/>
    <w:rsid w:val="00E43859"/>
    <w:rsid w:val="00E54411"/>
    <w:rsid w:val="00E569DB"/>
    <w:rsid w:val="00E7248A"/>
    <w:rsid w:val="00E85FDE"/>
    <w:rsid w:val="00E868AC"/>
    <w:rsid w:val="00E90E12"/>
    <w:rsid w:val="00E918CF"/>
    <w:rsid w:val="00E9495B"/>
    <w:rsid w:val="00EA148A"/>
    <w:rsid w:val="00EA398A"/>
    <w:rsid w:val="00EC24D3"/>
    <w:rsid w:val="00ED0477"/>
    <w:rsid w:val="00ED4586"/>
    <w:rsid w:val="00ED6517"/>
    <w:rsid w:val="00EE601E"/>
    <w:rsid w:val="00EF074D"/>
    <w:rsid w:val="00F16665"/>
    <w:rsid w:val="00F25CD3"/>
    <w:rsid w:val="00F356B9"/>
    <w:rsid w:val="00F44947"/>
    <w:rsid w:val="00F52022"/>
    <w:rsid w:val="00F547D0"/>
    <w:rsid w:val="00F633A5"/>
    <w:rsid w:val="00F7449D"/>
    <w:rsid w:val="00F74F92"/>
    <w:rsid w:val="00F8518D"/>
    <w:rsid w:val="00FB15F8"/>
    <w:rsid w:val="00FB37FC"/>
    <w:rsid w:val="00FB596B"/>
    <w:rsid w:val="00FE0E6A"/>
    <w:rsid w:val="00FE1120"/>
    <w:rsid w:val="00FE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CD"/>
  </w:style>
  <w:style w:type="paragraph" w:styleId="1">
    <w:name w:val="heading 1"/>
    <w:basedOn w:val="a"/>
    <w:next w:val="a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2">
    <w:name w:val="heading 2"/>
    <w:basedOn w:val="1"/>
    <w:next w:val="a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3">
    <w:name w:val="heading 3"/>
    <w:basedOn w:val="2"/>
    <w:next w:val="a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4">
    <w:name w:val="heading 4"/>
    <w:basedOn w:val="3"/>
    <w:next w:val="a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6">
    <w:name w:val="heading 6"/>
    <w:basedOn w:val="5"/>
    <w:next w:val="a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7">
    <w:name w:val="heading 7"/>
    <w:basedOn w:val="6"/>
    <w:next w:val="a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8">
    <w:name w:val="heading 8"/>
    <w:basedOn w:val="7"/>
    <w:next w:val="a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9">
    <w:name w:val="heading 9"/>
    <w:basedOn w:val="8"/>
    <w:next w:val="a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26A"/>
    <w:pPr>
      <w:ind w:left="720"/>
      <w:contextualSpacing/>
    </w:pPr>
  </w:style>
  <w:style w:type="paragraph" w:styleId="a5">
    <w:name w:val="header"/>
    <w:basedOn w:val="a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a0"/>
    <w:link w:val="a5"/>
    <w:uiPriority w:val="99"/>
    <w:rsid w:val="0039528E"/>
  </w:style>
  <w:style w:type="paragraph" w:styleId="a6">
    <w:name w:val="footer"/>
    <w:basedOn w:val="a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a0"/>
    <w:link w:val="a6"/>
    <w:uiPriority w:val="99"/>
    <w:rsid w:val="0039528E"/>
  </w:style>
  <w:style w:type="character" w:customStyle="1" w:styleId="Heading1Char">
    <w:name w:val="Heading 1 Char"/>
    <w:basedOn w:val="a0"/>
    <w:link w:val="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a0"/>
    <w:link w:val="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a0"/>
    <w:link w:val="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a0"/>
    <w:link w:val="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a0"/>
    <w:link w:val="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a0"/>
    <w:link w:val="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a0"/>
    <w:link w:val="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a0"/>
    <w:link w:val="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a0"/>
    <w:link w:val="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a7">
    <w:name w:val="Balloon Text"/>
    <w:basedOn w:val="a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7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a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8">
    <w:name w:val="Hyperlink"/>
    <w:basedOn w:val="a0"/>
    <w:uiPriority w:val="99"/>
    <w:unhideWhenUsed/>
    <w:rsid w:val="00B77B6E"/>
    <w:rPr>
      <w:color w:val="0000FF" w:themeColor="hyperlink"/>
      <w:u w:val="single"/>
    </w:rPr>
  </w:style>
  <w:style w:type="character" w:customStyle="1" w:styleId="a9">
    <w:name w:val="Списък на абзаци Знак"/>
    <w:aliases w:val="Lettre d'introduction Знак,List Paragraph1 Знак,1st level - Bullet List Paragraph Знак,Table of contents numbered Знак,Bullet Points Знак,Liste Paragraf Знак,Llista Nivell1 Знак,Lista de nivel 1 Знак,Paragraphe de liste PBLH Знак"/>
    <w:link w:val="a4"/>
    <w:uiPriority w:val="34"/>
    <w:qFormat/>
    <w:rsid w:val="00014F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CD"/>
  </w:style>
  <w:style w:type="paragraph" w:styleId="1">
    <w:name w:val="heading 1"/>
    <w:basedOn w:val="a"/>
    <w:next w:val="a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2">
    <w:name w:val="heading 2"/>
    <w:basedOn w:val="1"/>
    <w:next w:val="a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3">
    <w:name w:val="heading 3"/>
    <w:basedOn w:val="2"/>
    <w:next w:val="a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4">
    <w:name w:val="heading 4"/>
    <w:basedOn w:val="3"/>
    <w:next w:val="a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6">
    <w:name w:val="heading 6"/>
    <w:basedOn w:val="5"/>
    <w:next w:val="a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7">
    <w:name w:val="heading 7"/>
    <w:basedOn w:val="6"/>
    <w:next w:val="a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8">
    <w:name w:val="heading 8"/>
    <w:basedOn w:val="7"/>
    <w:next w:val="a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9">
    <w:name w:val="heading 9"/>
    <w:basedOn w:val="8"/>
    <w:next w:val="a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26A"/>
    <w:pPr>
      <w:ind w:left="720"/>
      <w:contextualSpacing/>
    </w:pPr>
  </w:style>
  <w:style w:type="paragraph" w:styleId="a5">
    <w:name w:val="header"/>
    <w:basedOn w:val="a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a0"/>
    <w:link w:val="a5"/>
    <w:uiPriority w:val="99"/>
    <w:rsid w:val="0039528E"/>
  </w:style>
  <w:style w:type="paragraph" w:styleId="a6">
    <w:name w:val="footer"/>
    <w:basedOn w:val="a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a0"/>
    <w:link w:val="a6"/>
    <w:uiPriority w:val="99"/>
    <w:rsid w:val="0039528E"/>
  </w:style>
  <w:style w:type="character" w:customStyle="1" w:styleId="Heading1Char">
    <w:name w:val="Heading 1 Char"/>
    <w:basedOn w:val="a0"/>
    <w:link w:val="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a0"/>
    <w:link w:val="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a0"/>
    <w:link w:val="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a0"/>
    <w:link w:val="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a0"/>
    <w:link w:val="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a0"/>
    <w:link w:val="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a0"/>
    <w:link w:val="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a0"/>
    <w:link w:val="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a0"/>
    <w:link w:val="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a7">
    <w:name w:val="Balloon Text"/>
    <w:basedOn w:val="a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7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a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8">
    <w:name w:val="Hyperlink"/>
    <w:basedOn w:val="a0"/>
    <w:uiPriority w:val="99"/>
    <w:unhideWhenUsed/>
    <w:rsid w:val="00B77B6E"/>
    <w:rPr>
      <w:color w:val="0000FF" w:themeColor="hyperlink"/>
      <w:u w:val="single"/>
    </w:rPr>
  </w:style>
  <w:style w:type="character" w:customStyle="1" w:styleId="a9">
    <w:name w:val="Списък на абзаци Знак"/>
    <w:aliases w:val="Lettre d'introduction Знак,List Paragraph1 Знак,1st level - Bullet List Paragraph Знак,Table of contents numbered Знак,Bullet Points Знак,Liste Paragraf Знак,Llista Nivell1 Знак,Lista de nivel 1 Знак,Paragraphe de liste PBLH Знак"/>
    <w:link w:val="a4"/>
    <w:uiPriority w:val="34"/>
    <w:qFormat/>
    <w:rsid w:val="00014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E0A26-DEF1-453E-9FB2-1CF96FE90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1739</Words>
  <Characters>9915</Characters>
  <Application>Microsoft Office Word</Application>
  <DocSecurity>0</DocSecurity>
  <Lines>82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PC</cp:lastModifiedBy>
  <cp:revision>2</cp:revision>
  <cp:lastPrinted>2018-11-20T11:38:00Z</cp:lastPrinted>
  <dcterms:created xsi:type="dcterms:W3CDTF">2021-02-09T20:18:00Z</dcterms:created>
  <dcterms:modified xsi:type="dcterms:W3CDTF">2021-02-09T20:18:00Z</dcterms:modified>
</cp:coreProperties>
</file>